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98" w:rsidRDefault="00420A7C" w:rsidP="00420A7C">
      <w:pPr>
        <w:spacing w:before="120" w:after="120"/>
        <w:rPr>
          <w:rFonts w:cs="Arial"/>
          <w:b/>
          <w:noProof/>
          <w:sz w:val="28"/>
          <w:szCs w:val="21"/>
        </w:rPr>
      </w:pPr>
      <w:r>
        <w:rPr>
          <w:rFonts w:cs="Arial"/>
          <w:b/>
          <w:noProof/>
          <w:sz w:val="28"/>
          <w:szCs w:val="21"/>
        </w:rPr>
        <w:drawing>
          <wp:inline distT="0" distB="0" distL="0" distR="0">
            <wp:extent cx="1104900" cy="428625"/>
            <wp:effectExtent l="19050" t="0" r="0" b="0"/>
            <wp:docPr id="11" name="Picture 1" descr="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78"/>
                    <pic:cNvPicPr>
                      <a:picLocks noChangeAspect="1" noChangeArrowheads="1"/>
                    </pic:cNvPicPr>
                  </pic:nvPicPr>
                  <pic:blipFill>
                    <a:blip r:embed="rId9" cstate="print"/>
                    <a:srcRect/>
                    <a:stretch>
                      <a:fillRect/>
                    </a:stretch>
                  </pic:blipFill>
                  <pic:spPr bwMode="auto">
                    <a:xfrm>
                      <a:off x="0" y="0"/>
                      <a:ext cx="1104900" cy="428625"/>
                    </a:xfrm>
                    <a:prstGeom prst="rect">
                      <a:avLst/>
                    </a:prstGeom>
                    <a:noFill/>
                    <a:ln w="9525">
                      <a:noFill/>
                      <a:miter lim="800000"/>
                      <a:headEnd/>
                      <a:tailEnd/>
                    </a:ln>
                  </pic:spPr>
                </pic:pic>
              </a:graphicData>
            </a:graphic>
          </wp:inline>
        </w:drawing>
      </w:r>
    </w:p>
    <w:p w:rsidR="002046E0" w:rsidRPr="002046E0" w:rsidRDefault="00A65498" w:rsidP="002046E0">
      <w:pPr>
        <w:spacing w:before="120" w:after="120"/>
        <w:rPr>
          <w:rFonts w:cs="Arial"/>
          <w:b/>
          <w:sz w:val="28"/>
          <w:szCs w:val="21"/>
        </w:rPr>
      </w:pPr>
      <w:r w:rsidRPr="004239F2">
        <w:rPr>
          <w:rFonts w:cs="Arial"/>
          <w:b/>
          <w:sz w:val="28"/>
          <w:szCs w:val="21"/>
        </w:rPr>
        <w:t>E</w:t>
      </w:r>
      <w:r>
        <w:rPr>
          <w:rFonts w:cs="Arial"/>
          <w:b/>
          <w:sz w:val="28"/>
          <w:szCs w:val="21"/>
        </w:rPr>
        <w:t xml:space="preserve">quality and </w:t>
      </w:r>
      <w:r w:rsidRPr="004239F2">
        <w:rPr>
          <w:rFonts w:cs="Arial"/>
          <w:b/>
          <w:sz w:val="28"/>
          <w:szCs w:val="21"/>
        </w:rPr>
        <w:t>D</w:t>
      </w:r>
      <w:r>
        <w:rPr>
          <w:rFonts w:cs="Arial"/>
          <w:b/>
          <w:sz w:val="28"/>
          <w:szCs w:val="21"/>
        </w:rPr>
        <w:t xml:space="preserve">iversity </w:t>
      </w:r>
      <w:r w:rsidRPr="004239F2">
        <w:rPr>
          <w:rFonts w:cs="Arial"/>
          <w:b/>
          <w:sz w:val="28"/>
          <w:szCs w:val="21"/>
        </w:rPr>
        <w:t>A</w:t>
      </w:r>
      <w:r>
        <w:rPr>
          <w:rFonts w:cs="Arial"/>
          <w:b/>
          <w:sz w:val="28"/>
          <w:szCs w:val="21"/>
        </w:rPr>
        <w:t xml:space="preserve">dvisory </w:t>
      </w:r>
      <w:r w:rsidRPr="004239F2">
        <w:rPr>
          <w:rFonts w:cs="Arial"/>
          <w:b/>
          <w:sz w:val="28"/>
          <w:szCs w:val="21"/>
        </w:rPr>
        <w:t>P</w:t>
      </w:r>
      <w:r>
        <w:rPr>
          <w:rFonts w:cs="Arial"/>
          <w:b/>
          <w:sz w:val="28"/>
          <w:szCs w:val="21"/>
        </w:rPr>
        <w:t xml:space="preserve">anel </w:t>
      </w:r>
    </w:p>
    <w:p w:rsidR="00420A7C" w:rsidRPr="009B7F5E" w:rsidRDefault="00420A7C" w:rsidP="00420A7C">
      <w:pPr>
        <w:pStyle w:val="Heading2"/>
        <w:rPr>
          <w:b/>
          <w:szCs w:val="21"/>
          <w:u w:val="none"/>
        </w:rPr>
      </w:pPr>
      <w:r w:rsidRPr="009B7F5E">
        <w:rPr>
          <w:b/>
          <w:szCs w:val="21"/>
          <w:u w:val="none"/>
        </w:rPr>
        <w:t xml:space="preserve">Background </w:t>
      </w:r>
    </w:p>
    <w:p w:rsidR="00420A7C" w:rsidRDefault="00420A7C" w:rsidP="00420A7C">
      <w:pPr>
        <w:pStyle w:val="ListParagraph"/>
        <w:numPr>
          <w:ilvl w:val="0"/>
          <w:numId w:val="9"/>
        </w:numPr>
        <w:spacing w:before="120" w:after="120"/>
      </w:pPr>
      <w:r>
        <w:t xml:space="preserve">The four UK higher education funding bodies are committed to supporting and promoting equality and diversity in research careers, and strongly encourage institutions to submit the work of all their excellent researchers to the REF. </w:t>
      </w:r>
    </w:p>
    <w:p w:rsidR="00A65498" w:rsidRPr="002046E0" w:rsidRDefault="00420A7C" w:rsidP="002046E0">
      <w:pPr>
        <w:pStyle w:val="ListParagraph"/>
        <w:numPr>
          <w:ilvl w:val="0"/>
          <w:numId w:val="9"/>
        </w:numPr>
        <w:spacing w:before="120" w:after="120"/>
      </w:pPr>
      <w:r>
        <w:t>There are a number of measures in the REF to support and promote equality (set out in REF02.2011). These were informed by a review of the equality measures taken in the 2008 RAE, and the work of the</w:t>
      </w:r>
      <w:r w:rsidRPr="00DD0C02">
        <w:t xml:space="preserve"> REF Equality and Diversity Advisory Group</w:t>
      </w:r>
      <w:r>
        <w:t xml:space="preserve"> (EDAG), which was</w:t>
      </w:r>
      <w:r w:rsidRPr="00DD0C02">
        <w:t xml:space="preserve"> established in 2010 to advise the REF team and funding bodies on developing these measures</w:t>
      </w:r>
      <w:r>
        <w:t xml:space="preserve">. </w:t>
      </w:r>
      <w:r w:rsidRPr="00DD0C02">
        <w:t xml:space="preserve">The </w:t>
      </w:r>
      <w:r>
        <w:t>EDAG</w:t>
      </w:r>
      <w:r w:rsidRPr="00DD0C02">
        <w:t xml:space="preserve"> c</w:t>
      </w:r>
      <w:r>
        <w:t>oncluded its work in April 2011</w:t>
      </w:r>
      <w:r w:rsidRPr="00DD0C02">
        <w:t xml:space="preserve">. </w:t>
      </w:r>
    </w:p>
    <w:p w:rsidR="00420A7C" w:rsidRPr="009B7F5E" w:rsidRDefault="00420A7C" w:rsidP="00420A7C">
      <w:pPr>
        <w:pStyle w:val="ListParagraph"/>
        <w:numPr>
          <w:ilvl w:val="0"/>
          <w:numId w:val="0"/>
        </w:numPr>
        <w:spacing w:before="120" w:after="120"/>
        <w:rPr>
          <w:b/>
          <w:bCs/>
          <w:iCs/>
        </w:rPr>
      </w:pPr>
      <w:r w:rsidRPr="009B7F5E">
        <w:rPr>
          <w:b/>
          <w:bCs/>
          <w:iCs/>
        </w:rPr>
        <w:t>Terms of Reference</w:t>
      </w:r>
    </w:p>
    <w:p w:rsidR="00420A7C" w:rsidRPr="001E3C95" w:rsidRDefault="00420A7C" w:rsidP="00420A7C">
      <w:pPr>
        <w:pStyle w:val="ListParagraph"/>
        <w:numPr>
          <w:ilvl w:val="0"/>
          <w:numId w:val="9"/>
        </w:numPr>
        <w:spacing w:before="120" w:after="120"/>
      </w:pPr>
      <w:r>
        <w:t xml:space="preserve">The </w:t>
      </w:r>
      <w:r w:rsidRPr="001E3C95">
        <w:t xml:space="preserve">REF </w:t>
      </w:r>
      <w:r>
        <w:t>Equalities and D</w:t>
      </w:r>
      <w:r w:rsidRPr="001E3C95">
        <w:t xml:space="preserve">iversity </w:t>
      </w:r>
      <w:r>
        <w:t>A</w:t>
      </w:r>
      <w:r w:rsidRPr="001E3C95">
        <w:t xml:space="preserve">dvisory </w:t>
      </w:r>
      <w:r>
        <w:t>P</w:t>
      </w:r>
      <w:r w:rsidRPr="001E3C95">
        <w:t xml:space="preserve">anel (EDAP) </w:t>
      </w:r>
      <w:r w:rsidR="00A65498">
        <w:t>has been</w:t>
      </w:r>
      <w:r>
        <w:t xml:space="preserve"> established from 2012 until 2014, to </w:t>
      </w:r>
      <w:r w:rsidRPr="001E3C95">
        <w:t xml:space="preserve">provide advice to the REF team, </w:t>
      </w:r>
      <w:r>
        <w:t xml:space="preserve">REF </w:t>
      </w:r>
      <w:r w:rsidRPr="001E3C95">
        <w:t>panel chairs and</w:t>
      </w:r>
      <w:r>
        <w:t xml:space="preserve"> the UK</w:t>
      </w:r>
      <w:r w:rsidRPr="001E3C95">
        <w:t xml:space="preserve"> funding bodies on </w:t>
      </w:r>
      <w:r>
        <w:t xml:space="preserve">the </w:t>
      </w:r>
      <w:r w:rsidRPr="001E3C95">
        <w:t>implement</w:t>
      </w:r>
      <w:r>
        <w:t>ation and evaluation of</w:t>
      </w:r>
      <w:r w:rsidRPr="001E3C95">
        <w:t xml:space="preserve"> the </w:t>
      </w:r>
      <w:r>
        <w:t xml:space="preserve">REF </w:t>
      </w:r>
      <w:r w:rsidRPr="001E3C95">
        <w:t>equality and diversity measures.</w:t>
      </w:r>
    </w:p>
    <w:p w:rsidR="00420A7C" w:rsidRPr="001E3C95" w:rsidRDefault="00420A7C" w:rsidP="00420A7C">
      <w:pPr>
        <w:pStyle w:val="ListParagraph"/>
        <w:numPr>
          <w:ilvl w:val="0"/>
          <w:numId w:val="9"/>
        </w:numPr>
        <w:spacing w:before="120" w:after="120"/>
      </w:pPr>
      <w:r>
        <w:t>Specific roles of t</w:t>
      </w:r>
      <w:r w:rsidRPr="001E3C95">
        <w:t xml:space="preserve">he EDAP </w:t>
      </w:r>
      <w:r>
        <w:t>are:</w:t>
      </w:r>
    </w:p>
    <w:p w:rsidR="00420A7C" w:rsidRPr="00A46691" w:rsidRDefault="00420A7C" w:rsidP="00420A7C">
      <w:pPr>
        <w:pStyle w:val="ListParagraph"/>
        <w:numPr>
          <w:ilvl w:val="1"/>
          <w:numId w:val="9"/>
        </w:numPr>
        <w:spacing w:before="120" w:after="120"/>
      </w:pPr>
      <w:r>
        <w:t xml:space="preserve">To examine </w:t>
      </w:r>
      <w:r w:rsidRPr="00F014FB">
        <w:t>institutions’ codes of practice on the selection of staff</w:t>
      </w:r>
      <w:r>
        <w:t xml:space="preserve"> for the REF (to be submitted to the REF team by 31 July 2012), and a</w:t>
      </w:r>
      <w:r w:rsidRPr="00A46691">
        <w:t>dvise the funding bodies on their adherence to the published requirements.</w:t>
      </w:r>
    </w:p>
    <w:p w:rsidR="00420A7C" w:rsidRDefault="00420A7C" w:rsidP="00420A7C">
      <w:pPr>
        <w:pStyle w:val="ListParagraph"/>
        <w:numPr>
          <w:ilvl w:val="1"/>
          <w:numId w:val="9"/>
        </w:numPr>
        <w:spacing w:before="120" w:after="120"/>
      </w:pPr>
      <w:r>
        <w:t>To consider all cases of complex individual staff circumstances (to be submitted to the REF by 29 November 2013), and make recommendations to the RE</w:t>
      </w:r>
      <w:r w:rsidRPr="00F014FB">
        <w:t xml:space="preserve">F main panel chairs on </w:t>
      </w:r>
      <w:r>
        <w:t xml:space="preserve">each case. </w:t>
      </w:r>
    </w:p>
    <w:p w:rsidR="00420A7C" w:rsidRPr="00A639EA" w:rsidRDefault="00420A7C" w:rsidP="00420A7C">
      <w:pPr>
        <w:pStyle w:val="ListParagraph"/>
        <w:numPr>
          <w:ilvl w:val="1"/>
          <w:numId w:val="9"/>
        </w:numPr>
        <w:spacing w:before="120" w:after="120"/>
      </w:pPr>
      <w:r w:rsidRPr="00A639EA">
        <w:t xml:space="preserve">To advise the funding bodies on their approach to </w:t>
      </w:r>
      <w:r>
        <w:t xml:space="preserve">sector-level </w:t>
      </w:r>
      <w:r w:rsidRPr="00A639EA">
        <w:t>analysi</w:t>
      </w:r>
      <w:r>
        <w:t>s of</w:t>
      </w:r>
      <w:r w:rsidRPr="00A639EA">
        <w:t xml:space="preserve"> selection rates of staff </w:t>
      </w:r>
      <w:r>
        <w:t>for the REF</w:t>
      </w:r>
      <w:r w:rsidRPr="00A639EA">
        <w:t xml:space="preserve"> in terms of the</w:t>
      </w:r>
      <w:r>
        <w:t>ir</w:t>
      </w:r>
      <w:r w:rsidRPr="00A639EA">
        <w:t xml:space="preserve"> equality and diversity characteristics; and on the</w:t>
      </w:r>
      <w:r>
        <w:t xml:space="preserve"> funding bodies’</w:t>
      </w:r>
      <w:r w:rsidRPr="00A639EA">
        <w:t xml:space="preserve"> plans for evaluating the equality and diversity measures in the REF.</w:t>
      </w:r>
    </w:p>
    <w:p w:rsidR="00420A7C" w:rsidRPr="001E3C95" w:rsidRDefault="00776B7B" w:rsidP="00420A7C">
      <w:pPr>
        <w:pStyle w:val="ListParagraph"/>
        <w:numPr>
          <w:ilvl w:val="1"/>
          <w:numId w:val="9"/>
        </w:numPr>
        <w:spacing w:before="120" w:after="120"/>
      </w:pPr>
      <w:r>
        <w:t xml:space="preserve">To advise the REF team and/or REF panel chairs on general issues relating to equality and diversity aspects of the assessment (for example, the assessment of relevant aspects of the research environment). Any such advice will be of a general nature; the EDAP will not have access to submissions (other than REF1b) or </w:t>
      </w:r>
      <w:proofErr w:type="gramStart"/>
      <w:r>
        <w:t>advise</w:t>
      </w:r>
      <w:proofErr w:type="gramEnd"/>
      <w:r>
        <w:t xml:space="preserve"> on the quality assessment of individual submissions.</w:t>
      </w:r>
      <w:r w:rsidR="00420A7C">
        <w:t xml:space="preserve"> </w:t>
      </w:r>
    </w:p>
    <w:p w:rsidR="00420A7C" w:rsidRDefault="00420A7C" w:rsidP="00420A7C">
      <w:pPr>
        <w:pStyle w:val="ListParagraph"/>
        <w:numPr>
          <w:ilvl w:val="0"/>
          <w:numId w:val="9"/>
        </w:numPr>
        <w:spacing w:before="120" w:after="120"/>
      </w:pPr>
      <w:r w:rsidRPr="001E3C95">
        <w:t>The</w:t>
      </w:r>
      <w:r>
        <w:t xml:space="preserve"> chair of the EDAP will un</w:t>
      </w:r>
      <w:r w:rsidRPr="001E3C95">
        <w:t>dertake an ambassadorial</w:t>
      </w:r>
      <w:r>
        <w:t xml:space="preserve"> role</w:t>
      </w:r>
      <w:r w:rsidRPr="001E3C95">
        <w:t xml:space="preserve"> </w:t>
      </w:r>
      <w:r>
        <w:t>to explain and</w:t>
      </w:r>
      <w:r w:rsidRPr="001E3C95">
        <w:t xml:space="preserve"> promot</w:t>
      </w:r>
      <w:r>
        <w:t xml:space="preserve">e </w:t>
      </w:r>
      <w:r w:rsidRPr="001E3C95">
        <w:t>the measures taken to support equality and diversity in the REF</w:t>
      </w:r>
      <w:r>
        <w:t>.</w:t>
      </w:r>
    </w:p>
    <w:p w:rsidR="00420A7C" w:rsidRPr="001E3C95" w:rsidRDefault="00420A7C" w:rsidP="00420A7C">
      <w:pPr>
        <w:pStyle w:val="ListParagraph"/>
        <w:numPr>
          <w:ilvl w:val="0"/>
          <w:numId w:val="9"/>
        </w:numPr>
        <w:spacing w:before="120" w:after="120"/>
      </w:pPr>
      <w:r>
        <w:t xml:space="preserve">On conclusion of its work in 2014, the EDAP will produce a report providing an account of its work and general observations about the material it had considered (including identifying good practice and issues for further consideration).   </w:t>
      </w:r>
    </w:p>
    <w:p w:rsidR="00420A7C" w:rsidRPr="00A639EA" w:rsidRDefault="00420A7C" w:rsidP="00420A7C">
      <w:pPr>
        <w:pStyle w:val="ListParagraph"/>
        <w:numPr>
          <w:ilvl w:val="0"/>
          <w:numId w:val="0"/>
        </w:numPr>
        <w:spacing w:before="120" w:after="120"/>
        <w:rPr>
          <w:b/>
        </w:rPr>
      </w:pPr>
      <w:r w:rsidRPr="00A639EA">
        <w:rPr>
          <w:b/>
        </w:rPr>
        <w:lastRenderedPageBreak/>
        <w:t>Working methods</w:t>
      </w:r>
    </w:p>
    <w:p w:rsidR="00420A7C" w:rsidRPr="00E95EC3" w:rsidRDefault="00420A7C" w:rsidP="00420A7C">
      <w:pPr>
        <w:pStyle w:val="ListParagraph"/>
        <w:numPr>
          <w:ilvl w:val="0"/>
          <w:numId w:val="9"/>
        </w:numPr>
        <w:spacing w:before="120" w:after="120"/>
      </w:pPr>
      <w:r>
        <w:t>The EDAP will meet as necessary throughout 2012-2014 to undertake its work, as follows</w:t>
      </w:r>
      <w:r w:rsidRPr="00E95EC3">
        <w:t xml:space="preserve">:  </w:t>
      </w:r>
    </w:p>
    <w:p w:rsidR="00420A7C" w:rsidRDefault="00420A7C" w:rsidP="00420A7C">
      <w:pPr>
        <w:pStyle w:val="ListParagraph"/>
        <w:numPr>
          <w:ilvl w:val="1"/>
          <w:numId w:val="9"/>
        </w:numPr>
        <w:spacing w:before="120" w:after="120"/>
      </w:pPr>
      <w:r>
        <w:rPr>
          <w:u w:val="single"/>
        </w:rPr>
        <w:t>C</w:t>
      </w:r>
      <w:r w:rsidRPr="00D20985">
        <w:rPr>
          <w:u w:val="single"/>
        </w:rPr>
        <w:t>odes of practice</w:t>
      </w:r>
      <w:r>
        <w:t>. During 2012 EDAP will examine all codes of practice submitted to the REF team by the published deadline. It will p</w:t>
      </w:r>
      <w:r w:rsidRPr="00AD1636">
        <w:t xml:space="preserve">rovide advice to the funding bodies on whether each </w:t>
      </w:r>
      <w:r>
        <w:t xml:space="preserve">submitted </w:t>
      </w:r>
      <w:r w:rsidRPr="00AD1636">
        <w:t>code adheres to the published requirements (as set out in Part 4 of REF 02.2011)</w:t>
      </w:r>
      <w:r>
        <w:t xml:space="preserve">. </w:t>
      </w:r>
      <w:r w:rsidRPr="00AD1636">
        <w:t xml:space="preserve">Where EDAP advises that an institution’s code does not adhere to the requirements, EDAP will state which specific aspect(s) of the requirements have not been met.  </w:t>
      </w:r>
    </w:p>
    <w:p w:rsidR="00420A7C" w:rsidRPr="007C6909" w:rsidRDefault="00420A7C" w:rsidP="00420A7C">
      <w:pPr>
        <w:pStyle w:val="ListParagraph"/>
        <w:numPr>
          <w:ilvl w:val="1"/>
          <w:numId w:val="9"/>
        </w:numPr>
        <w:spacing w:before="120" w:after="120"/>
      </w:pPr>
      <w:r w:rsidRPr="00E95EC3">
        <w:rPr>
          <w:u w:val="single"/>
        </w:rPr>
        <w:t>Complex individual staff circumstances</w:t>
      </w:r>
      <w:r w:rsidRPr="00E95EC3">
        <w:t xml:space="preserve">. </w:t>
      </w:r>
      <w:r>
        <w:t xml:space="preserve">During 2014 </w:t>
      </w:r>
      <w:r w:rsidRPr="00E95EC3">
        <w:t xml:space="preserve">EDAP will consider all cases of individual staff circumstances that are submitted </w:t>
      </w:r>
      <w:r>
        <w:t xml:space="preserve">to the REF </w:t>
      </w:r>
      <w:r w:rsidRPr="00E95EC3">
        <w:t>by HEIs as ‘complex’</w:t>
      </w:r>
      <w:r>
        <w:t xml:space="preserve">. It will also consider </w:t>
      </w:r>
      <w:r w:rsidRPr="00E95EC3">
        <w:t xml:space="preserve">cases </w:t>
      </w:r>
      <w:r>
        <w:t>submitted as ‘clearly defined’</w:t>
      </w:r>
      <w:r w:rsidRPr="00E95EC3">
        <w:t xml:space="preserve"> that REF sub-panels refer to EDAP as more suitably being considered as </w:t>
      </w:r>
      <w:r>
        <w:t>‘</w:t>
      </w:r>
      <w:r w:rsidRPr="00E95EC3">
        <w:t>complex</w:t>
      </w:r>
      <w:r>
        <w:t>’</w:t>
      </w:r>
      <w:r w:rsidRPr="00E95EC3">
        <w:t xml:space="preserve">. </w:t>
      </w:r>
      <w:r>
        <w:t xml:space="preserve">EDAP will make recommendations to the main panel chairs on whether the circumstances in each case justify the reduction in outputs. EDAP may also recommend to the REF team that verification of the submitted information should be sought through an audit. During 2012, EDAP will assist in providing guidance to institutions about complex staff circumstances, by contributing to hypothetical examples that include EDAPs ‘recommendations’, to be published by the ECU. </w:t>
      </w:r>
      <w:r w:rsidRPr="007C6909">
        <w:t xml:space="preserve"> </w:t>
      </w:r>
    </w:p>
    <w:p w:rsidR="00420A7C" w:rsidRDefault="00420A7C" w:rsidP="00420A7C">
      <w:pPr>
        <w:pStyle w:val="ListParagraph"/>
        <w:numPr>
          <w:ilvl w:val="1"/>
          <w:numId w:val="9"/>
        </w:numPr>
        <w:spacing w:before="120" w:after="120"/>
      </w:pPr>
      <w:r>
        <w:rPr>
          <w:u w:val="single"/>
        </w:rPr>
        <w:t>Decision making</w:t>
      </w:r>
      <w:r>
        <w:t xml:space="preserve">. EDAP will take collective decisions about its advice and recommendations, in accordance with the published requirements and criteria. EDAP will debate the reasons for its decisions in sufficient detail to reach conclusions based on its collective judgement. EDAP will seek to achieve consensus on its decisions; if a consensus cannot be achieved, decisions will be taken by majority vote, with the chair holding a casting vote. </w:t>
      </w:r>
    </w:p>
    <w:p w:rsidR="00420A7C" w:rsidRDefault="00420A7C" w:rsidP="00420A7C">
      <w:pPr>
        <w:pStyle w:val="ListParagraph"/>
        <w:numPr>
          <w:ilvl w:val="1"/>
          <w:numId w:val="9"/>
        </w:numPr>
        <w:spacing w:before="120" w:after="120"/>
      </w:pPr>
      <w:r w:rsidRPr="00D20985">
        <w:rPr>
          <w:u w:val="single"/>
        </w:rPr>
        <w:t>Reporting</w:t>
      </w:r>
      <w:r>
        <w:t>.</w:t>
      </w:r>
      <w:r w:rsidRPr="00D20985">
        <w:t xml:space="preserve"> </w:t>
      </w:r>
      <w:r>
        <w:t>EDAP will report its advice and recommendations to the funding bodies and the main panel chairs through the EDAP secretariat. The chair of EDAP may also be invited to attend meetings of the REF Steering Group, main panel chairs, and/or the main panels, to explain EDAP’s work and advice.</w:t>
      </w:r>
    </w:p>
    <w:p w:rsidR="00420A7C" w:rsidRPr="00C15071" w:rsidRDefault="00420A7C" w:rsidP="00420A7C">
      <w:pPr>
        <w:pStyle w:val="ListParagraph"/>
        <w:numPr>
          <w:ilvl w:val="1"/>
          <w:numId w:val="9"/>
        </w:numPr>
        <w:spacing w:before="120" w:after="120"/>
      </w:pPr>
      <w:r w:rsidRPr="00C15071">
        <w:rPr>
          <w:u w:val="single"/>
        </w:rPr>
        <w:t>Confidentiality</w:t>
      </w:r>
      <w:r w:rsidRPr="00C15071">
        <w:t>. EDAP will have access to those parts of submissions that are required to undertake its role, specifically, institutions’ submitted</w:t>
      </w:r>
      <w:r>
        <w:t xml:space="preserve"> codes of practice and</w:t>
      </w:r>
      <w:r w:rsidRPr="00C15071">
        <w:t xml:space="preserve"> cases of complex individual staff circumstances. EDAP members will be bound by a confidentiality agreement equivalent to that of REF main and sub-panel members.</w:t>
      </w:r>
    </w:p>
    <w:p w:rsidR="00A65498" w:rsidRDefault="00420A7C" w:rsidP="00A65498">
      <w:pPr>
        <w:pStyle w:val="ListParagraph"/>
        <w:numPr>
          <w:ilvl w:val="1"/>
          <w:numId w:val="9"/>
        </w:numPr>
        <w:spacing w:before="120" w:after="120"/>
      </w:pPr>
      <w:r w:rsidRPr="00A65498">
        <w:rPr>
          <w:u w:val="single"/>
        </w:rPr>
        <w:t>Conflicts of interest</w:t>
      </w:r>
      <w:r>
        <w:t xml:space="preserve">. </w:t>
      </w:r>
      <w:r w:rsidRPr="00CA512D">
        <w:t>When examining codes of practice and considering complex individual circumstances, EDAP members will adopt the same procedures for declaring and managing conflicts of interest that apply to the REF main and sub-panels</w:t>
      </w:r>
      <w:r w:rsidR="00A65498">
        <w:t>.</w:t>
      </w:r>
    </w:p>
    <w:p w:rsidR="009B7F5E" w:rsidRDefault="009B7F5E" w:rsidP="00A65498">
      <w:pPr>
        <w:spacing w:before="120" w:after="120"/>
        <w:rPr>
          <w:b/>
          <w:szCs w:val="21"/>
        </w:rPr>
      </w:pPr>
    </w:p>
    <w:p w:rsidR="009B7F5E" w:rsidRDefault="009B7F5E" w:rsidP="00A65498">
      <w:pPr>
        <w:spacing w:before="120" w:after="120"/>
        <w:rPr>
          <w:b/>
          <w:szCs w:val="21"/>
        </w:rPr>
      </w:pPr>
    </w:p>
    <w:p w:rsidR="00A65498" w:rsidRPr="009B7F5E" w:rsidRDefault="00A65498" w:rsidP="00A65498">
      <w:pPr>
        <w:spacing w:before="120" w:after="120"/>
        <w:rPr>
          <w:szCs w:val="21"/>
        </w:rPr>
      </w:pPr>
      <w:r w:rsidRPr="009B7F5E">
        <w:rPr>
          <w:b/>
          <w:szCs w:val="21"/>
        </w:rPr>
        <w:lastRenderedPageBreak/>
        <w:t>Membership</w:t>
      </w:r>
    </w:p>
    <w:p w:rsidR="00A65498" w:rsidRDefault="00A65498" w:rsidP="00A65498">
      <w:pPr>
        <w:pStyle w:val="ListParagraph"/>
        <w:numPr>
          <w:ilvl w:val="0"/>
          <w:numId w:val="9"/>
        </w:numPr>
        <w:spacing w:before="120" w:after="120"/>
      </w:pPr>
      <w:r>
        <w:t>The membership has been appointed by the chief executives (or equivalent) of the four UK funding bodies, drawn from n</w:t>
      </w:r>
      <w:r w:rsidRPr="001E3C95">
        <w:t xml:space="preserve">ominations </w:t>
      </w:r>
      <w:r>
        <w:t xml:space="preserve">made by the four REF main panel chairs, </w:t>
      </w:r>
      <w:r w:rsidRPr="001E3C95">
        <w:t xml:space="preserve">the Equality Challenge Unit </w:t>
      </w:r>
      <w:r>
        <w:t xml:space="preserve">(ECU) </w:t>
      </w:r>
      <w:r w:rsidRPr="001E3C95">
        <w:t xml:space="preserve">and the </w:t>
      </w:r>
      <w:r>
        <w:t xml:space="preserve">four UK </w:t>
      </w:r>
      <w:r w:rsidRPr="001E3C95">
        <w:t>funding bodies</w:t>
      </w:r>
      <w:r>
        <w:t xml:space="preserve">. </w:t>
      </w:r>
    </w:p>
    <w:p w:rsidR="00A65498" w:rsidRDefault="00A65498" w:rsidP="00A65498">
      <w:pPr>
        <w:pStyle w:val="ListParagraph"/>
        <w:numPr>
          <w:ilvl w:val="0"/>
          <w:numId w:val="9"/>
        </w:numPr>
        <w:spacing w:before="120" w:after="120"/>
      </w:pPr>
      <w:r>
        <w:t>Membership includes individuals with expertise in</w:t>
      </w:r>
      <w:r w:rsidRPr="001E3C95">
        <w:t xml:space="preserve"> equality and diversity </w:t>
      </w:r>
      <w:r>
        <w:t xml:space="preserve">issues affecting research careers, with experience in research leadership and management, and members drawn from across the four REF main panel areas. </w:t>
      </w:r>
    </w:p>
    <w:tbl>
      <w:tblPr>
        <w:tblStyle w:val="LightShading-Accent5"/>
        <w:tblW w:w="5000" w:type="pct"/>
        <w:tblLook w:val="04A0" w:firstRow="1" w:lastRow="0" w:firstColumn="1" w:lastColumn="0" w:noHBand="0" w:noVBand="1"/>
      </w:tblPr>
      <w:tblGrid>
        <w:gridCol w:w="2900"/>
        <w:gridCol w:w="5536"/>
      </w:tblGrid>
      <w:tr w:rsidR="00A65498" w:rsidRPr="00776B7B" w:rsidTr="002046E0">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p>
        </w:tc>
        <w:tc>
          <w:tcPr>
            <w:tcW w:w="3281" w:type="pct"/>
            <w:hideMark/>
          </w:tcPr>
          <w:p w:rsidR="00A65498" w:rsidRPr="00081744" w:rsidRDefault="00A65498" w:rsidP="002046E0">
            <w:pPr>
              <w:spacing w:line="240" w:lineRule="auto"/>
              <w:cnfStyle w:val="100000000000" w:firstRow="1" w:lastRow="0" w:firstColumn="0" w:lastColumn="0" w:oddVBand="0" w:evenVBand="0" w:oddHBand="0" w:evenHBand="0" w:firstRowFirstColumn="0" w:firstRowLastColumn="0" w:lastRowFirstColumn="0" w:lastRowLastColumn="0"/>
              <w:rPr>
                <w:rFonts w:cs="Arial"/>
                <w:b w:val="0"/>
                <w:color w:val="000000"/>
                <w:szCs w:val="21"/>
              </w:rPr>
            </w:pPr>
          </w:p>
        </w:tc>
      </w:tr>
      <w:tr w:rsidR="00A65498" w:rsidRPr="00776B7B" w:rsidTr="002046E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Professor Dianne Berry (chair)</w:t>
            </w:r>
          </w:p>
        </w:tc>
        <w:tc>
          <w:tcPr>
            <w:tcW w:w="3281" w:type="pct"/>
            <w:hideMark/>
          </w:tcPr>
          <w:p w:rsidR="00A65498" w:rsidRDefault="00895F16" w:rsidP="00A65498">
            <w:pPr>
              <w:spacing w:line="240" w:lineRule="auto"/>
              <w:cnfStyle w:val="000000100000" w:firstRow="0" w:lastRow="0" w:firstColumn="0" w:lastColumn="0" w:oddVBand="0" w:evenVBand="0" w:oddHBand="1" w:evenHBand="0" w:firstRowFirstColumn="0" w:firstRowLastColumn="0" w:lastRowFirstColumn="0" w:lastRowLastColumn="0"/>
              <w:rPr>
                <w:rFonts w:cs="Arial"/>
                <w:bCs/>
                <w:color w:val="000000"/>
                <w:szCs w:val="21"/>
              </w:rPr>
            </w:pPr>
            <w:r>
              <w:rPr>
                <w:rFonts w:cs="Arial"/>
                <w:bCs/>
                <w:color w:val="000000"/>
                <w:szCs w:val="21"/>
              </w:rPr>
              <w:t>Director of postgraduate research studies and researcher development</w:t>
            </w:r>
            <w:r w:rsidR="00A65498" w:rsidRPr="00081744">
              <w:rPr>
                <w:rFonts w:cs="Arial"/>
                <w:bCs/>
                <w:color w:val="000000"/>
                <w:szCs w:val="21"/>
              </w:rPr>
              <w:t>, University of Reading</w:t>
            </w:r>
            <w:r w:rsidR="00A65498">
              <w:rPr>
                <w:rFonts w:cs="Arial"/>
                <w:bCs/>
                <w:color w:val="000000"/>
                <w:szCs w:val="21"/>
              </w:rPr>
              <w:t xml:space="preserve">. </w:t>
            </w:r>
            <w:r w:rsidR="002046E0">
              <w:rPr>
                <w:rFonts w:cs="Arial"/>
                <w:bCs/>
                <w:color w:val="000000"/>
                <w:szCs w:val="21"/>
              </w:rPr>
              <w:t>Formerly c</w:t>
            </w:r>
            <w:r w:rsidR="00A65498">
              <w:rPr>
                <w:rFonts w:cs="Arial"/>
                <w:bCs/>
                <w:color w:val="000000"/>
                <w:szCs w:val="21"/>
              </w:rPr>
              <w:t xml:space="preserve">haired </w:t>
            </w:r>
            <w:r w:rsidR="002046E0">
              <w:rPr>
                <w:rFonts w:cs="Arial"/>
                <w:bCs/>
                <w:color w:val="000000"/>
                <w:szCs w:val="21"/>
              </w:rPr>
              <w:t>EDAG</w:t>
            </w:r>
            <w:r w:rsidR="00A65498">
              <w:rPr>
                <w:rFonts w:cs="Arial"/>
                <w:bCs/>
                <w:color w:val="000000"/>
                <w:szCs w:val="21"/>
              </w:rPr>
              <w:t xml:space="preserve"> and the </w:t>
            </w:r>
            <w:r w:rsidR="002046E0">
              <w:rPr>
                <w:rFonts w:cs="Arial"/>
                <w:bCs/>
                <w:color w:val="000000"/>
                <w:szCs w:val="21"/>
              </w:rPr>
              <w:t>ECU steering group reviewing equality and diversity in the RAE 2008.</w:t>
            </w:r>
          </w:p>
          <w:p w:rsidR="002046E0" w:rsidRPr="00081744" w:rsidRDefault="002046E0" w:rsidP="00A65498">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p>
        </w:tc>
      </w:tr>
      <w:tr w:rsidR="00E61470" w:rsidRPr="00776B7B" w:rsidTr="002A146B">
        <w:trPr>
          <w:trHeight w:val="600"/>
        </w:trPr>
        <w:tc>
          <w:tcPr>
            <w:cnfStyle w:val="001000000000" w:firstRow="0" w:lastRow="0" w:firstColumn="1" w:lastColumn="0" w:oddVBand="0" w:evenVBand="0" w:oddHBand="0" w:evenHBand="0" w:firstRowFirstColumn="0" w:firstRowLastColumn="0" w:lastRowFirstColumn="0" w:lastRowLastColumn="0"/>
            <w:tcW w:w="1719" w:type="pct"/>
            <w:hideMark/>
          </w:tcPr>
          <w:p w:rsidR="00E61470" w:rsidRPr="00081744" w:rsidRDefault="00E61470" w:rsidP="002A146B">
            <w:pPr>
              <w:spacing w:line="240" w:lineRule="auto"/>
              <w:rPr>
                <w:rFonts w:cs="Arial"/>
                <w:b w:val="0"/>
                <w:color w:val="000000"/>
                <w:szCs w:val="21"/>
              </w:rPr>
            </w:pPr>
            <w:r w:rsidRPr="00081744">
              <w:rPr>
                <w:rFonts w:cs="Arial"/>
                <w:b w:val="0"/>
                <w:color w:val="000000"/>
                <w:szCs w:val="21"/>
              </w:rPr>
              <w:t>Ali Jarvis</w:t>
            </w:r>
            <w:r>
              <w:rPr>
                <w:rFonts w:cs="Arial"/>
                <w:b w:val="0"/>
                <w:color w:val="000000"/>
                <w:szCs w:val="21"/>
              </w:rPr>
              <w:t xml:space="preserve"> (deputy chair)</w:t>
            </w:r>
          </w:p>
        </w:tc>
        <w:tc>
          <w:tcPr>
            <w:tcW w:w="3281" w:type="pct"/>
            <w:hideMark/>
          </w:tcPr>
          <w:p w:rsidR="00E61470" w:rsidRPr="00776B7B" w:rsidRDefault="00E61470" w:rsidP="002A146B">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r>
              <w:rPr>
                <w:rFonts w:cs="Arial"/>
                <w:color w:val="000000"/>
                <w:szCs w:val="21"/>
              </w:rPr>
              <w:t>Freelance</w:t>
            </w:r>
            <w:r w:rsidRPr="007B5C81">
              <w:rPr>
                <w:rFonts w:cs="Arial"/>
                <w:color w:val="000000"/>
                <w:szCs w:val="21"/>
              </w:rPr>
              <w:t xml:space="preserve"> consultant</w:t>
            </w:r>
            <w:r>
              <w:rPr>
                <w:rFonts w:cs="Arial"/>
                <w:color w:val="000000"/>
                <w:szCs w:val="21"/>
              </w:rPr>
              <w:t xml:space="preserve"> (formerly </w:t>
            </w:r>
            <w:r w:rsidRPr="002046E0">
              <w:rPr>
                <w:rFonts w:cs="Arial"/>
                <w:color w:val="000000"/>
                <w:szCs w:val="21"/>
              </w:rPr>
              <w:t>Director of the Commission for Racial Equality in Scotland</w:t>
            </w:r>
            <w:r>
              <w:rPr>
                <w:rFonts w:cs="Arial"/>
                <w:color w:val="000000"/>
                <w:szCs w:val="21"/>
              </w:rPr>
              <w:t>, and Director of Stonewall in Scotland)</w:t>
            </w:r>
          </w:p>
        </w:tc>
      </w:tr>
      <w:tr w:rsidR="00A65498" w:rsidRPr="00776B7B" w:rsidTr="002046E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Anne Boddington</w:t>
            </w:r>
          </w:p>
        </w:tc>
        <w:tc>
          <w:tcPr>
            <w:tcW w:w="3281" w:type="pct"/>
            <w:hideMark/>
          </w:tcPr>
          <w:p w:rsidR="00A65498"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Cs w:val="21"/>
              </w:rPr>
            </w:pPr>
            <w:r>
              <w:rPr>
                <w:rFonts w:cs="Arial"/>
                <w:color w:val="000000"/>
                <w:szCs w:val="21"/>
              </w:rPr>
              <w:t>Dean of the Faculty of Arts,</w:t>
            </w:r>
            <w:r w:rsidRPr="00776B7B">
              <w:rPr>
                <w:rFonts w:cs="Arial"/>
                <w:color w:val="000000"/>
                <w:szCs w:val="21"/>
              </w:rPr>
              <w:t xml:space="preserve"> Brighton University</w:t>
            </w:r>
            <w:r w:rsidRPr="007B5C81">
              <w:rPr>
                <w:rFonts w:cs="Arial"/>
                <w:i/>
                <w:iCs/>
                <w:color w:val="000000"/>
                <w:szCs w:val="21"/>
              </w:rPr>
              <w:t xml:space="preserve"> </w:t>
            </w:r>
          </w:p>
          <w:p w:rsidR="00A65498" w:rsidRPr="00776B7B"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sidRPr="007B5C81">
              <w:rPr>
                <w:rFonts w:cs="Arial"/>
                <w:i/>
                <w:iCs/>
                <w:color w:val="000000"/>
                <w:szCs w:val="21"/>
              </w:rPr>
              <w:t>Member of Sub-panel 34: Art and Design: History, Practice and Theory</w:t>
            </w:r>
          </w:p>
        </w:tc>
      </w:tr>
      <w:tr w:rsidR="00A65498" w:rsidRPr="00776B7B" w:rsidTr="002046E0">
        <w:trPr>
          <w:trHeight w:val="9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Professor Mary Fowler</w:t>
            </w:r>
          </w:p>
        </w:tc>
        <w:tc>
          <w:tcPr>
            <w:tcW w:w="3281" w:type="pct"/>
            <w:hideMark/>
          </w:tcPr>
          <w:p w:rsidR="00A65498"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r w:rsidRPr="007B5C81">
              <w:rPr>
                <w:rFonts w:cs="Arial"/>
                <w:color w:val="000000"/>
                <w:szCs w:val="21"/>
              </w:rPr>
              <w:t>Professor of</w:t>
            </w:r>
            <w:r>
              <w:rPr>
                <w:rFonts w:cs="Arial"/>
                <w:color w:val="000000"/>
                <w:szCs w:val="21"/>
              </w:rPr>
              <w:t xml:space="preserve"> Geophysics and Dean of Science, </w:t>
            </w:r>
            <w:r w:rsidRPr="00776B7B">
              <w:rPr>
                <w:rFonts w:cs="Arial"/>
                <w:color w:val="000000"/>
                <w:szCs w:val="21"/>
              </w:rPr>
              <w:t xml:space="preserve"> Royal Holloway, University of London</w:t>
            </w:r>
          </w:p>
          <w:p w:rsidR="00A65498"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i/>
                <w:iCs/>
                <w:color w:val="000000"/>
                <w:szCs w:val="21"/>
              </w:rPr>
            </w:pPr>
            <w:r w:rsidRPr="007B5C81">
              <w:rPr>
                <w:rFonts w:cs="Arial"/>
                <w:i/>
                <w:iCs/>
                <w:color w:val="000000"/>
                <w:szCs w:val="21"/>
              </w:rPr>
              <w:t>Member of Sub-panel 7: Earth Systems and Environmental Sciences</w:t>
            </w:r>
          </w:p>
          <w:p w:rsidR="00A65498" w:rsidRPr="00776B7B"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p>
        </w:tc>
      </w:tr>
      <w:tr w:rsidR="00A65498" w:rsidRPr="00776B7B" w:rsidTr="002046E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 xml:space="preserve">Professor Lynne </w:t>
            </w:r>
            <w:proofErr w:type="spellStart"/>
            <w:r w:rsidRPr="00081744">
              <w:rPr>
                <w:rFonts w:cs="Arial"/>
                <w:b w:val="0"/>
                <w:color w:val="000000"/>
                <w:szCs w:val="21"/>
              </w:rPr>
              <w:t>Frostick</w:t>
            </w:r>
            <w:proofErr w:type="spellEnd"/>
          </w:p>
        </w:tc>
        <w:tc>
          <w:tcPr>
            <w:tcW w:w="3281" w:type="pct"/>
            <w:hideMark/>
          </w:tcPr>
          <w:p w:rsidR="00A65498"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Cs w:val="21"/>
              </w:rPr>
            </w:pPr>
            <w:r>
              <w:rPr>
                <w:rFonts w:cs="Arial"/>
                <w:color w:val="000000"/>
                <w:szCs w:val="21"/>
              </w:rPr>
              <w:t>Professor of Physical Geography,</w:t>
            </w:r>
            <w:r w:rsidRPr="00776B7B">
              <w:rPr>
                <w:rFonts w:cs="Arial"/>
                <w:color w:val="000000"/>
                <w:szCs w:val="21"/>
              </w:rPr>
              <w:t xml:space="preserve"> University of Hull</w:t>
            </w:r>
            <w:r w:rsidRPr="007B5C81">
              <w:rPr>
                <w:rFonts w:cs="Arial"/>
                <w:i/>
                <w:iCs/>
                <w:color w:val="000000"/>
                <w:szCs w:val="21"/>
              </w:rPr>
              <w:t xml:space="preserve"> </w:t>
            </w:r>
          </w:p>
          <w:p w:rsidR="00A65498" w:rsidRPr="00776B7B"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sidRPr="007B5C81">
              <w:rPr>
                <w:rFonts w:cs="Arial"/>
                <w:i/>
                <w:iCs/>
                <w:color w:val="000000"/>
                <w:szCs w:val="21"/>
              </w:rPr>
              <w:t>Member of Sub-panel 17: Geography, Environmental Studies and Archaeology</w:t>
            </w:r>
          </w:p>
        </w:tc>
      </w:tr>
      <w:tr w:rsidR="00A65498" w:rsidRPr="00776B7B" w:rsidTr="002046E0">
        <w:trPr>
          <w:trHeight w:val="9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Professor Trisha Greenhalgh</w:t>
            </w:r>
          </w:p>
        </w:tc>
        <w:tc>
          <w:tcPr>
            <w:tcW w:w="3281" w:type="pct"/>
            <w:hideMark/>
          </w:tcPr>
          <w:p w:rsidR="00A65498"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i/>
                <w:iCs/>
                <w:color w:val="000000"/>
                <w:szCs w:val="21"/>
              </w:rPr>
            </w:pPr>
            <w:r w:rsidRPr="007B5C81">
              <w:rPr>
                <w:rFonts w:cs="Arial"/>
                <w:color w:val="000000"/>
                <w:szCs w:val="21"/>
              </w:rPr>
              <w:t xml:space="preserve">Healthcare </w:t>
            </w:r>
            <w:r>
              <w:rPr>
                <w:rFonts w:cs="Arial"/>
                <w:color w:val="000000"/>
                <w:szCs w:val="21"/>
              </w:rPr>
              <w:t>Innovation and Policy Unit Lead,</w:t>
            </w:r>
            <w:r w:rsidRPr="00776B7B">
              <w:rPr>
                <w:rFonts w:cs="Arial"/>
                <w:color w:val="000000"/>
                <w:szCs w:val="21"/>
              </w:rPr>
              <w:t xml:space="preserve"> Queen Mary, University of London</w:t>
            </w:r>
            <w:r w:rsidRPr="007B5C81">
              <w:rPr>
                <w:rFonts w:cs="Arial"/>
                <w:i/>
                <w:iCs/>
                <w:color w:val="000000"/>
                <w:szCs w:val="21"/>
              </w:rPr>
              <w:t xml:space="preserve"> </w:t>
            </w:r>
          </w:p>
          <w:p w:rsidR="00A65498" w:rsidRPr="00776B7B"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r w:rsidRPr="007B5C81">
              <w:rPr>
                <w:rFonts w:cs="Arial"/>
                <w:i/>
                <w:iCs/>
                <w:color w:val="000000"/>
                <w:szCs w:val="21"/>
              </w:rPr>
              <w:t>Member of Main Panel A</w:t>
            </w:r>
          </w:p>
        </w:tc>
      </w:tr>
      <w:tr w:rsidR="00A65498" w:rsidRPr="00776B7B" w:rsidTr="009B7F5E">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Professor Colin Harvey</w:t>
            </w:r>
          </w:p>
        </w:tc>
        <w:tc>
          <w:tcPr>
            <w:tcW w:w="3281" w:type="pct"/>
            <w:hideMark/>
          </w:tcPr>
          <w:p w:rsidR="00A65498"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Cs w:val="21"/>
              </w:rPr>
            </w:pPr>
            <w:r>
              <w:rPr>
                <w:rFonts w:cs="Arial"/>
                <w:color w:val="000000"/>
                <w:szCs w:val="21"/>
              </w:rPr>
              <w:t xml:space="preserve">Professor of Human Rights Law, </w:t>
            </w:r>
            <w:r w:rsidRPr="00776B7B">
              <w:rPr>
                <w:rFonts w:cs="Arial"/>
                <w:color w:val="000000"/>
                <w:szCs w:val="21"/>
              </w:rPr>
              <w:t>Queen's University Belfast</w:t>
            </w:r>
            <w:r>
              <w:rPr>
                <w:rFonts w:cs="Arial"/>
                <w:i/>
                <w:iCs/>
                <w:color w:val="000000"/>
                <w:szCs w:val="21"/>
              </w:rPr>
              <w:t xml:space="preserve"> </w:t>
            </w:r>
          </w:p>
          <w:p w:rsidR="00A65498" w:rsidRPr="00081744"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Cs w:val="21"/>
              </w:rPr>
            </w:pPr>
            <w:r>
              <w:rPr>
                <w:rFonts w:cs="Arial"/>
                <w:i/>
                <w:iCs/>
                <w:color w:val="000000"/>
                <w:szCs w:val="21"/>
              </w:rPr>
              <w:t>Member of Sub-panel 20: Law</w:t>
            </w:r>
          </w:p>
        </w:tc>
      </w:tr>
      <w:tr w:rsidR="00A65498" w:rsidRPr="00776B7B" w:rsidTr="002046E0">
        <w:trPr>
          <w:trHeight w:val="6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Patrick Johnson</w:t>
            </w:r>
          </w:p>
        </w:tc>
        <w:tc>
          <w:tcPr>
            <w:tcW w:w="3281" w:type="pct"/>
            <w:hideMark/>
          </w:tcPr>
          <w:p w:rsidR="00A65498" w:rsidRPr="00776B7B"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r w:rsidRPr="007B5C81">
              <w:rPr>
                <w:rFonts w:cs="Arial"/>
                <w:color w:val="000000"/>
                <w:szCs w:val="21"/>
              </w:rPr>
              <w:t>Head of Equality and Diversity</w:t>
            </w:r>
            <w:r>
              <w:rPr>
                <w:rFonts w:cs="Arial"/>
                <w:color w:val="000000"/>
                <w:szCs w:val="21"/>
              </w:rPr>
              <w:t>,</w:t>
            </w:r>
            <w:r w:rsidRPr="00776B7B">
              <w:rPr>
                <w:rFonts w:cs="Arial"/>
                <w:color w:val="000000"/>
                <w:szCs w:val="21"/>
              </w:rPr>
              <w:t xml:space="preserve"> University of Manchester</w:t>
            </w:r>
          </w:p>
        </w:tc>
      </w:tr>
      <w:tr w:rsidR="00A65498" w:rsidRPr="00776B7B" w:rsidTr="002046E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Dr Christine Nightingale</w:t>
            </w:r>
          </w:p>
        </w:tc>
        <w:tc>
          <w:tcPr>
            <w:tcW w:w="3281" w:type="pct"/>
            <w:hideMark/>
          </w:tcPr>
          <w:p w:rsidR="00A65498" w:rsidRPr="00776B7B" w:rsidRDefault="00667DE4" w:rsidP="00667DE4">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Pr>
                <w:rFonts w:cs="Arial"/>
                <w:color w:val="000000"/>
                <w:szCs w:val="21"/>
              </w:rPr>
              <w:t xml:space="preserve">Head of </w:t>
            </w:r>
            <w:r w:rsidRPr="007B5C81">
              <w:rPr>
                <w:rFonts w:cs="Arial"/>
                <w:color w:val="000000"/>
                <w:szCs w:val="21"/>
              </w:rPr>
              <w:t>Equality and Diversity</w:t>
            </w:r>
            <w:r w:rsidR="00A65498">
              <w:rPr>
                <w:rFonts w:cs="Arial"/>
                <w:color w:val="000000"/>
                <w:szCs w:val="21"/>
              </w:rPr>
              <w:t>,</w:t>
            </w:r>
            <w:r w:rsidR="00A65498" w:rsidRPr="00776B7B">
              <w:rPr>
                <w:rFonts w:cs="Arial"/>
                <w:color w:val="000000"/>
                <w:szCs w:val="21"/>
              </w:rPr>
              <w:t xml:space="preserve"> De Montfort University</w:t>
            </w:r>
          </w:p>
        </w:tc>
      </w:tr>
      <w:tr w:rsidR="00A65498" w:rsidRPr="00776B7B" w:rsidTr="002046E0">
        <w:trPr>
          <w:trHeight w:val="9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Professor Tracey Palmer</w:t>
            </w:r>
          </w:p>
        </w:tc>
        <w:tc>
          <w:tcPr>
            <w:tcW w:w="3281" w:type="pct"/>
            <w:hideMark/>
          </w:tcPr>
          <w:p w:rsidR="00A65498"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i/>
                <w:iCs/>
                <w:color w:val="000000"/>
                <w:szCs w:val="21"/>
              </w:rPr>
            </w:pPr>
            <w:r w:rsidRPr="007B5C81">
              <w:rPr>
                <w:rFonts w:cs="Arial"/>
                <w:color w:val="000000"/>
                <w:szCs w:val="21"/>
              </w:rPr>
              <w:t>Head of the Division of Molecular Microbiology</w:t>
            </w:r>
            <w:r>
              <w:rPr>
                <w:rFonts w:cs="Arial"/>
                <w:color w:val="000000"/>
                <w:szCs w:val="21"/>
              </w:rPr>
              <w:t>,</w:t>
            </w:r>
            <w:r w:rsidRPr="00776B7B">
              <w:rPr>
                <w:rFonts w:cs="Arial"/>
                <w:color w:val="000000"/>
                <w:szCs w:val="21"/>
              </w:rPr>
              <w:t xml:space="preserve"> Dundee University</w:t>
            </w:r>
            <w:r w:rsidRPr="007B5C81">
              <w:rPr>
                <w:rFonts w:cs="Arial"/>
                <w:i/>
                <w:iCs/>
                <w:color w:val="000000"/>
                <w:szCs w:val="21"/>
              </w:rPr>
              <w:t xml:space="preserve"> </w:t>
            </w:r>
          </w:p>
          <w:p w:rsidR="00A65498" w:rsidRPr="00776B7B" w:rsidRDefault="00A65498" w:rsidP="002046E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r w:rsidRPr="007B5C81">
              <w:rPr>
                <w:rFonts w:cs="Arial"/>
                <w:i/>
                <w:iCs/>
                <w:color w:val="000000"/>
                <w:szCs w:val="21"/>
              </w:rPr>
              <w:t>Member of Sub-panel 5: Biological Sciences</w:t>
            </w:r>
          </w:p>
        </w:tc>
      </w:tr>
      <w:tr w:rsidR="00A65498" w:rsidRPr="00776B7B" w:rsidTr="009B7F5E">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2046E0">
            <w:pPr>
              <w:spacing w:line="240" w:lineRule="auto"/>
              <w:rPr>
                <w:rFonts w:cs="Arial"/>
                <w:b w:val="0"/>
                <w:color w:val="000000"/>
                <w:szCs w:val="21"/>
              </w:rPr>
            </w:pPr>
            <w:r w:rsidRPr="00081744">
              <w:rPr>
                <w:rFonts w:cs="Arial"/>
                <w:b w:val="0"/>
                <w:color w:val="000000"/>
                <w:szCs w:val="21"/>
              </w:rPr>
              <w:t>Professor Chris Wickham</w:t>
            </w:r>
          </w:p>
        </w:tc>
        <w:tc>
          <w:tcPr>
            <w:tcW w:w="3281" w:type="pct"/>
            <w:hideMark/>
          </w:tcPr>
          <w:p w:rsidR="00A65498"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i/>
                <w:iCs/>
                <w:color w:val="000000"/>
                <w:szCs w:val="21"/>
              </w:rPr>
            </w:pPr>
            <w:proofErr w:type="spellStart"/>
            <w:r w:rsidRPr="007B5C81">
              <w:rPr>
                <w:rFonts w:cs="Arial"/>
                <w:color w:val="000000"/>
                <w:szCs w:val="21"/>
              </w:rPr>
              <w:t>Chichel</w:t>
            </w:r>
            <w:r>
              <w:rPr>
                <w:rFonts w:cs="Arial"/>
                <w:color w:val="000000"/>
                <w:szCs w:val="21"/>
              </w:rPr>
              <w:t>e</w:t>
            </w:r>
            <w:proofErr w:type="spellEnd"/>
            <w:r>
              <w:rPr>
                <w:rFonts w:cs="Arial"/>
                <w:color w:val="000000"/>
                <w:szCs w:val="21"/>
              </w:rPr>
              <w:t xml:space="preserve"> Professor of Medieval History, </w:t>
            </w:r>
            <w:r w:rsidRPr="00776B7B">
              <w:rPr>
                <w:rFonts w:cs="Arial"/>
                <w:color w:val="000000"/>
                <w:szCs w:val="21"/>
              </w:rPr>
              <w:t>University of Oxford</w:t>
            </w:r>
            <w:r w:rsidRPr="007B5C81">
              <w:rPr>
                <w:rFonts w:cs="Arial"/>
                <w:i/>
                <w:iCs/>
                <w:color w:val="000000"/>
                <w:szCs w:val="21"/>
              </w:rPr>
              <w:t xml:space="preserve"> </w:t>
            </w:r>
          </w:p>
          <w:p w:rsidR="00A65498" w:rsidRPr="00776B7B" w:rsidRDefault="00A65498" w:rsidP="002046E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1"/>
              </w:rPr>
            </w:pPr>
            <w:r w:rsidRPr="007B5C81">
              <w:rPr>
                <w:rFonts w:cs="Arial"/>
                <w:i/>
                <w:iCs/>
                <w:color w:val="000000"/>
                <w:szCs w:val="21"/>
              </w:rPr>
              <w:t>Chair of Sub-panel 30: History</w:t>
            </w:r>
          </w:p>
        </w:tc>
      </w:tr>
      <w:tr w:rsidR="00A65498" w:rsidRPr="00776B7B" w:rsidTr="002046E0">
        <w:trPr>
          <w:trHeight w:val="600"/>
        </w:trPr>
        <w:tc>
          <w:tcPr>
            <w:cnfStyle w:val="001000000000" w:firstRow="0" w:lastRow="0" w:firstColumn="1" w:lastColumn="0" w:oddVBand="0" w:evenVBand="0" w:oddHBand="0" w:evenHBand="0" w:firstRowFirstColumn="0" w:firstRowLastColumn="0" w:lastRowFirstColumn="0" w:lastRowLastColumn="0"/>
            <w:tcW w:w="1719" w:type="pct"/>
            <w:hideMark/>
          </w:tcPr>
          <w:p w:rsidR="00A65498" w:rsidRPr="00081744" w:rsidRDefault="00A65498" w:rsidP="008D6517">
            <w:pPr>
              <w:spacing w:line="240" w:lineRule="auto"/>
              <w:rPr>
                <w:rFonts w:cs="Arial"/>
                <w:b w:val="0"/>
                <w:color w:val="000000"/>
                <w:szCs w:val="21"/>
              </w:rPr>
            </w:pPr>
            <w:r w:rsidRPr="00081744">
              <w:rPr>
                <w:rFonts w:cs="Arial"/>
                <w:b w:val="0"/>
                <w:color w:val="000000"/>
                <w:szCs w:val="21"/>
              </w:rPr>
              <w:t xml:space="preserve">Dr </w:t>
            </w:r>
            <w:r w:rsidR="008D6517">
              <w:rPr>
                <w:rFonts w:cs="Arial"/>
                <w:b w:val="0"/>
                <w:color w:val="000000"/>
                <w:szCs w:val="21"/>
              </w:rPr>
              <w:t xml:space="preserve">Terry </w:t>
            </w:r>
            <w:proofErr w:type="spellStart"/>
            <w:r w:rsidR="008D6517">
              <w:rPr>
                <w:rFonts w:cs="Arial"/>
                <w:b w:val="0"/>
                <w:color w:val="000000"/>
                <w:szCs w:val="21"/>
              </w:rPr>
              <w:t>Threadgold</w:t>
            </w:r>
            <w:proofErr w:type="spellEnd"/>
            <w:r w:rsidRPr="00081744">
              <w:rPr>
                <w:rFonts w:cs="Arial"/>
                <w:b w:val="0"/>
                <w:color w:val="000000"/>
                <w:szCs w:val="21"/>
              </w:rPr>
              <w:t xml:space="preserve"> </w:t>
            </w:r>
          </w:p>
        </w:tc>
        <w:tc>
          <w:tcPr>
            <w:tcW w:w="3281" w:type="pct"/>
            <w:hideMark/>
          </w:tcPr>
          <w:p w:rsidR="00A65498" w:rsidRPr="00776B7B" w:rsidRDefault="008D6517" w:rsidP="008D6517">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1"/>
              </w:rPr>
            </w:pPr>
            <w:r>
              <w:rPr>
                <w:rFonts w:cs="Arial"/>
                <w:color w:val="000000"/>
                <w:szCs w:val="21"/>
              </w:rPr>
              <w:t>Pro Vice Chancellor</w:t>
            </w:r>
            <w:bookmarkStart w:id="0" w:name="_GoBack"/>
            <w:bookmarkEnd w:id="0"/>
            <w:r>
              <w:rPr>
                <w:rFonts w:cs="Arial"/>
                <w:color w:val="000000"/>
                <w:szCs w:val="21"/>
              </w:rPr>
              <w:t xml:space="preserve"> Staff and Diversity, Cardiff University</w:t>
            </w:r>
          </w:p>
        </w:tc>
      </w:tr>
    </w:tbl>
    <w:p w:rsidR="00A65498" w:rsidRDefault="00A65498" w:rsidP="00A65498">
      <w:pPr>
        <w:pStyle w:val="ListParagraph"/>
        <w:numPr>
          <w:ilvl w:val="0"/>
          <w:numId w:val="9"/>
        </w:numPr>
        <w:spacing w:before="120" w:after="120"/>
      </w:pPr>
      <w:r>
        <w:t>The Panel secretariat will be provided by the REF team.</w:t>
      </w:r>
    </w:p>
    <w:p w:rsidR="00A65498" w:rsidRDefault="00A97C02" w:rsidP="00A65498">
      <w:pPr>
        <w:pStyle w:val="ListParagraph"/>
        <w:numPr>
          <w:ilvl w:val="0"/>
          <w:numId w:val="9"/>
        </w:numPr>
        <w:spacing w:after="120"/>
      </w:pPr>
      <w:r>
        <w:lastRenderedPageBreak/>
        <w:t>The ECU observer to the panel will be Gary Loke/Ellen Pugh</w:t>
      </w:r>
      <w:r w:rsidR="00A65498">
        <w:t>.</w:t>
      </w:r>
    </w:p>
    <w:sectPr w:rsidR="00A65498" w:rsidSect="001462EE">
      <w:footerReference w:type="default" r:id="rId10"/>
      <w:pgSz w:w="11906" w:h="16838" w:code="9"/>
      <w:pgMar w:top="1701" w:right="1701" w:bottom="1701" w:left="1985" w:header="720" w:footer="720" w:gutter="0"/>
      <w:paperSrc w:first="259" w:other="259"/>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24" w:rsidRDefault="00157E24" w:rsidP="00E62308">
      <w:pPr>
        <w:spacing w:line="240" w:lineRule="auto"/>
      </w:pPr>
      <w:r>
        <w:separator/>
      </w:r>
    </w:p>
  </w:endnote>
  <w:endnote w:type="continuationSeparator" w:id="0">
    <w:p w:rsidR="00157E24" w:rsidRDefault="00157E24" w:rsidP="00E623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95938"/>
      <w:docPartObj>
        <w:docPartGallery w:val="Page Numbers (Bottom of Page)"/>
        <w:docPartUnique/>
      </w:docPartObj>
    </w:sdtPr>
    <w:sdtEndPr/>
    <w:sdtContent>
      <w:p w:rsidR="002046E0" w:rsidRDefault="002046E0">
        <w:pPr>
          <w:pStyle w:val="Footer"/>
          <w:jc w:val="right"/>
        </w:pPr>
        <w:r>
          <w:t>December 2011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24" w:rsidRDefault="00157E24" w:rsidP="00E62308">
      <w:pPr>
        <w:spacing w:line="240" w:lineRule="auto"/>
      </w:pPr>
      <w:r>
        <w:separator/>
      </w:r>
    </w:p>
  </w:footnote>
  <w:footnote w:type="continuationSeparator" w:id="0">
    <w:p w:rsidR="00157E24" w:rsidRDefault="00157E24" w:rsidP="00E623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BE5"/>
    <w:multiLevelType w:val="multilevel"/>
    <w:tmpl w:val="D4F09240"/>
    <w:lvl w:ilvl="0">
      <w:start w:val="1"/>
      <w:numFmt w:val="decimal"/>
      <w:lvlRestart w:val="0"/>
      <w:lvlText w:val="%1."/>
      <w:lvlJc w:val="left"/>
      <w:pPr>
        <w:tabs>
          <w:tab w:val="num" w:pos="567"/>
        </w:tabs>
        <w:ind w:left="0" w:firstLine="0"/>
      </w:pPr>
    </w:lvl>
    <w:lvl w:ilvl="1">
      <w:start w:val="1"/>
      <w:numFmt w:val="lowerLetter"/>
      <w:pStyle w:val="ListParagraph"/>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
    <w:nsid w:val="0DCA3386"/>
    <w:multiLevelType w:val="hybridMultilevel"/>
    <w:tmpl w:val="AFC48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1E1E32"/>
    <w:multiLevelType w:val="multilevel"/>
    <w:tmpl w:val="4878841C"/>
    <w:lvl w:ilvl="0">
      <w:start w:val="1"/>
      <w:numFmt w:val="decimal"/>
      <w:lvlRestart w:val="0"/>
      <w:lvlText w:val="%1."/>
      <w:lvlJc w:val="left"/>
      <w:pPr>
        <w:tabs>
          <w:tab w:val="num" w:pos="567"/>
        </w:tabs>
        <w:ind w:left="0" w:firstLine="0"/>
      </w:pPr>
      <w:rPr>
        <w:i w:val="0"/>
      </w:rPr>
    </w:lvl>
    <w:lvl w:ilvl="1">
      <w:start w:val="1"/>
      <w:numFmt w:val="bullet"/>
      <w:lvlText w:val=""/>
      <w:lvlJc w:val="left"/>
      <w:pPr>
        <w:tabs>
          <w:tab w:val="num" w:pos="1134"/>
        </w:tabs>
        <w:ind w:left="567" w:firstLine="0"/>
      </w:pPr>
      <w:rPr>
        <w:rFonts w:ascii="Symbol" w:hAnsi="Symbol" w:hint="default"/>
        <w:b w:val="0"/>
      </w:rPr>
    </w:lvl>
    <w:lvl w:ilvl="2">
      <w:start w:val="1"/>
      <w:numFmt w:val="lowerRoman"/>
      <w:lvlText w:val="%3."/>
      <w:lvlJc w:val="left"/>
      <w:pPr>
        <w:tabs>
          <w:tab w:val="num" w:pos="1701"/>
        </w:tabs>
        <w:ind w:left="1134" w:firstLine="0"/>
      </w:pPr>
      <w:rPr>
        <w:b w:val="0"/>
      </w:rPr>
    </w:lvl>
    <w:lvl w:ilvl="3">
      <w:start w:val="1"/>
      <w:numFmt w:val="decimal"/>
      <w:lvlText w:val="%4)"/>
      <w:lvlJc w:val="left"/>
      <w:pPr>
        <w:tabs>
          <w:tab w:val="num" w:pos="2268"/>
        </w:tabs>
        <w:ind w:left="1701" w:firstLine="0"/>
      </w:pPr>
      <w:rPr>
        <w:b w:val="0"/>
      </w:r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
    <w:nsid w:val="0F207079"/>
    <w:multiLevelType w:val="multilevel"/>
    <w:tmpl w:val="9ED4D404"/>
    <w:name w:val="HEFCE14"/>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b w:val="0"/>
      </w:rPr>
    </w:lvl>
    <w:lvl w:ilvl="3">
      <w:start w:val="1"/>
      <w:numFmt w:val="decimal"/>
      <w:lvlText w:val="%4)"/>
      <w:lvlJc w:val="left"/>
      <w:pPr>
        <w:tabs>
          <w:tab w:val="num" w:pos="2268"/>
        </w:tabs>
        <w:ind w:left="1701" w:firstLine="0"/>
      </w:pPr>
      <w:rPr>
        <w:rFonts w:hint="default"/>
        <w:b w:val="0"/>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4">
    <w:nsid w:val="0F7243F9"/>
    <w:multiLevelType w:val="hybridMultilevel"/>
    <w:tmpl w:val="D902B6F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nsid w:val="10F1181E"/>
    <w:multiLevelType w:val="multilevel"/>
    <w:tmpl w:val="BF5A9980"/>
    <w:lvl w:ilvl="0">
      <w:start w:val="1"/>
      <w:numFmt w:val="decimal"/>
      <w:lvlRestart w:val="0"/>
      <w:lvlText w:val="%1."/>
      <w:lvlJc w:val="left"/>
      <w:pPr>
        <w:tabs>
          <w:tab w:val="num" w:pos="567"/>
        </w:tabs>
        <w:ind w:left="0" w:firstLine="0"/>
      </w:p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
    <w:nsid w:val="11812381"/>
    <w:multiLevelType w:val="hybridMultilevel"/>
    <w:tmpl w:val="AB64CE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nsid w:val="11C734EC"/>
    <w:multiLevelType w:val="multilevel"/>
    <w:tmpl w:val="680E7BFC"/>
    <w:name w:val="HEFCE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8">
    <w:nsid w:val="11E544B5"/>
    <w:multiLevelType w:val="hybridMultilevel"/>
    <w:tmpl w:val="425C2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75264E"/>
    <w:multiLevelType w:val="multilevel"/>
    <w:tmpl w:val="8F5AD482"/>
    <w:lvl w:ilvl="0">
      <w:start w:val="1"/>
      <w:numFmt w:val="decimal"/>
      <w:lvlRestart w:val="0"/>
      <w:lvlText w:val="%1."/>
      <w:lvlJc w:val="left"/>
      <w:pPr>
        <w:tabs>
          <w:tab w:val="num" w:pos="567"/>
        </w:tabs>
        <w:ind w:left="0" w:firstLine="0"/>
      </w:p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0">
    <w:nsid w:val="18F63C2A"/>
    <w:multiLevelType w:val="hybridMultilevel"/>
    <w:tmpl w:val="C4AA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BC5409"/>
    <w:multiLevelType w:val="multilevel"/>
    <w:tmpl w:val="3662DA9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2">
    <w:nsid w:val="1AFB4F0E"/>
    <w:multiLevelType w:val="hybridMultilevel"/>
    <w:tmpl w:val="35EC2556"/>
    <w:name w:val="HEFCE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nsid w:val="1CB33463"/>
    <w:multiLevelType w:val="hybridMultilevel"/>
    <w:tmpl w:val="2BEE8FEE"/>
    <w:lvl w:ilvl="0" w:tplc="BDA637AC">
      <w:numFmt w:val="bullet"/>
      <w:lvlText w:val="-"/>
      <w:lvlJc w:val="left"/>
      <w:pPr>
        <w:ind w:left="819" w:hanging="360"/>
      </w:pPr>
      <w:rPr>
        <w:rFonts w:ascii="Arial" w:eastAsia="Times New Roman"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nsid w:val="1ED516A8"/>
    <w:multiLevelType w:val="multilevel"/>
    <w:tmpl w:val="680E7BFC"/>
    <w:name w:val="HEFCE1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5">
    <w:nsid w:val="20725CCD"/>
    <w:multiLevelType w:val="multilevel"/>
    <w:tmpl w:val="56E036C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6">
    <w:nsid w:val="21155CB1"/>
    <w:multiLevelType w:val="multilevel"/>
    <w:tmpl w:val="E35826D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b w:val="0"/>
      </w:rPr>
    </w:lvl>
    <w:lvl w:ilvl="3">
      <w:start w:val="1"/>
      <w:numFmt w:val="decimal"/>
      <w:lvlText w:val="%4)"/>
      <w:lvlJc w:val="left"/>
      <w:pPr>
        <w:tabs>
          <w:tab w:val="num" w:pos="2268"/>
        </w:tabs>
        <w:ind w:left="1701" w:firstLine="0"/>
      </w:pPr>
      <w:rPr>
        <w:rFonts w:hint="default"/>
        <w:b w:val="0"/>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7">
    <w:nsid w:val="23413CE0"/>
    <w:multiLevelType w:val="multilevel"/>
    <w:tmpl w:val="BF5A9980"/>
    <w:lvl w:ilvl="0">
      <w:start w:val="1"/>
      <w:numFmt w:val="decimal"/>
      <w:lvlRestart w:val="0"/>
      <w:lvlText w:val="%1."/>
      <w:lvlJc w:val="left"/>
      <w:pPr>
        <w:tabs>
          <w:tab w:val="num" w:pos="567"/>
        </w:tabs>
        <w:ind w:left="0" w:firstLine="0"/>
      </w:p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8">
    <w:nsid w:val="23CD2BC3"/>
    <w:multiLevelType w:val="multilevel"/>
    <w:tmpl w:val="BF5A9980"/>
    <w:lvl w:ilvl="0">
      <w:start w:val="1"/>
      <w:numFmt w:val="decimal"/>
      <w:lvlRestart w:val="0"/>
      <w:lvlText w:val="%1."/>
      <w:lvlJc w:val="left"/>
      <w:pPr>
        <w:tabs>
          <w:tab w:val="num" w:pos="567"/>
        </w:tabs>
        <w:ind w:left="0" w:firstLine="0"/>
      </w:p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9">
    <w:nsid w:val="24175124"/>
    <w:multiLevelType w:val="multilevel"/>
    <w:tmpl w:val="1000488A"/>
    <w:lvl w:ilvl="0">
      <w:start w:val="1"/>
      <w:numFmt w:val="decimal"/>
      <w:lvlRestart w:val="0"/>
      <w:lvlText w:val="%1."/>
      <w:lvlJc w:val="left"/>
      <w:pPr>
        <w:tabs>
          <w:tab w:val="num" w:pos="567"/>
        </w:tabs>
        <w:ind w:left="0" w:firstLine="0"/>
      </w:pPr>
    </w:lvl>
    <w:lvl w:ilvl="1">
      <w:start w:val="1"/>
      <w:numFmt w:val="bullet"/>
      <w:lvlText w:val=""/>
      <w:lvlJc w:val="left"/>
      <w:pPr>
        <w:tabs>
          <w:tab w:val="num" w:pos="927"/>
        </w:tabs>
        <w:ind w:left="927" w:hanging="360"/>
      </w:pPr>
      <w:rPr>
        <w:rFonts w:ascii="Symbol" w:hAnsi="Symbol" w:hint="default"/>
      </w:r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0">
    <w:nsid w:val="250F5F49"/>
    <w:multiLevelType w:val="multilevel"/>
    <w:tmpl w:val="1914906E"/>
    <w:name w:val="HEFCE"/>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decimal"/>
      <w:lvlText w:val="%4)"/>
      <w:lvlJc w:val="left"/>
      <w:pPr>
        <w:tabs>
          <w:tab w:val="num" w:pos="2268"/>
        </w:tabs>
        <w:ind w:left="1701"/>
      </w:pPr>
      <w:rPr>
        <w:rFonts w:cs="Times New Roman"/>
      </w:rPr>
    </w:lvl>
    <w:lvl w:ilvl="4">
      <w:start w:val="1"/>
      <w:numFmt w:val="lowerLetter"/>
      <w:lvlText w:val="%5)"/>
      <w:lvlJc w:val="left"/>
      <w:pPr>
        <w:tabs>
          <w:tab w:val="num" w:pos="2835"/>
        </w:tabs>
        <w:ind w:left="2268"/>
      </w:pPr>
      <w:rPr>
        <w:rFonts w:cs="Times New Roman"/>
      </w:rPr>
    </w:lvl>
    <w:lvl w:ilvl="5">
      <w:start w:val="1"/>
      <w:numFmt w:val="lowerRoman"/>
      <w:lvlText w:val="%6)"/>
      <w:lvlJc w:val="left"/>
      <w:pPr>
        <w:tabs>
          <w:tab w:val="num" w:pos="3402"/>
        </w:tabs>
        <w:ind w:left="2835"/>
      </w:pPr>
      <w:rPr>
        <w:rFonts w:cs="Times New Roman"/>
      </w:rPr>
    </w:lvl>
    <w:lvl w:ilvl="6">
      <w:start w:val="1"/>
      <w:numFmt w:val="decimal"/>
      <w:lvlText w:val="(%7)"/>
      <w:lvlJc w:val="left"/>
      <w:pPr>
        <w:tabs>
          <w:tab w:val="num" w:pos="3969"/>
        </w:tabs>
        <w:ind w:left="3402"/>
      </w:pPr>
      <w:rPr>
        <w:rFonts w:cs="Times New Roman"/>
      </w:rPr>
    </w:lvl>
    <w:lvl w:ilvl="7">
      <w:start w:val="1"/>
      <w:numFmt w:val="lowerLetter"/>
      <w:lvlText w:val="(%8)"/>
      <w:lvlJc w:val="left"/>
      <w:pPr>
        <w:tabs>
          <w:tab w:val="num" w:pos="4535"/>
        </w:tabs>
        <w:ind w:left="3969"/>
      </w:pPr>
      <w:rPr>
        <w:rFonts w:cs="Times New Roman"/>
      </w:rPr>
    </w:lvl>
    <w:lvl w:ilvl="8">
      <w:start w:val="1"/>
      <w:numFmt w:val="lowerRoman"/>
      <w:lvlText w:val="(%9)"/>
      <w:lvlJc w:val="left"/>
      <w:pPr>
        <w:tabs>
          <w:tab w:val="num" w:pos="5102"/>
        </w:tabs>
        <w:ind w:left="4535"/>
      </w:pPr>
      <w:rPr>
        <w:rFonts w:cs="Times New Roman"/>
      </w:rPr>
    </w:lvl>
  </w:abstractNum>
  <w:abstractNum w:abstractNumId="21">
    <w:nsid w:val="25CA0026"/>
    <w:multiLevelType w:val="multilevel"/>
    <w:tmpl w:val="680E7BFC"/>
    <w:name w:val="HEFCE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2">
    <w:nsid w:val="29E61814"/>
    <w:multiLevelType w:val="multilevel"/>
    <w:tmpl w:val="680E7BFC"/>
    <w:name w:val="HEFCE5"/>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3">
    <w:nsid w:val="2E6048AC"/>
    <w:multiLevelType w:val="multilevel"/>
    <w:tmpl w:val="445E5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4">
    <w:nsid w:val="30847918"/>
    <w:multiLevelType w:val="multilevel"/>
    <w:tmpl w:val="680E7BF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5">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4F730DE"/>
    <w:multiLevelType w:val="hybridMultilevel"/>
    <w:tmpl w:val="E8AA5F6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3954173C"/>
    <w:multiLevelType w:val="hybridMultilevel"/>
    <w:tmpl w:val="D4DA3A72"/>
    <w:lvl w:ilvl="0" w:tplc="04090019">
      <w:start w:val="1"/>
      <w:numFmt w:val="lowerLetter"/>
      <w:lvlText w:val="%1."/>
      <w:lvlJc w:val="left"/>
      <w:pPr>
        <w:tabs>
          <w:tab w:val="num" w:pos="720"/>
        </w:tabs>
        <w:ind w:left="720" w:hanging="360"/>
      </w:pPr>
    </w:lvl>
    <w:lvl w:ilvl="1" w:tplc="74C4DD1E">
      <w:start w:val="1"/>
      <w:numFmt w:val="lowerRoman"/>
      <w:lvlText w:val="%2."/>
      <w:lvlJc w:val="righ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A867505"/>
    <w:multiLevelType w:val="hybridMultilevel"/>
    <w:tmpl w:val="1B701E74"/>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C327D6E"/>
    <w:multiLevelType w:val="hybridMultilevel"/>
    <w:tmpl w:val="5630DD8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3ED53E80"/>
    <w:multiLevelType w:val="multilevel"/>
    <w:tmpl w:val="680E7BFC"/>
    <w:name w:val="HEFCE7"/>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1">
    <w:nsid w:val="436002E0"/>
    <w:multiLevelType w:val="hybridMultilevel"/>
    <w:tmpl w:val="67F6C5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443F77CA"/>
    <w:multiLevelType w:val="multilevel"/>
    <w:tmpl w:val="680E7BF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3">
    <w:nsid w:val="47F96EC3"/>
    <w:multiLevelType w:val="hybridMultilevel"/>
    <w:tmpl w:val="1B38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611E4C"/>
    <w:multiLevelType w:val="hybridMultilevel"/>
    <w:tmpl w:val="252438AE"/>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35">
    <w:nsid w:val="4AEC7D1C"/>
    <w:multiLevelType w:val="hybridMultilevel"/>
    <w:tmpl w:val="BEE288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nsid w:val="4C9E19D0"/>
    <w:multiLevelType w:val="multilevel"/>
    <w:tmpl w:val="1468350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7">
    <w:nsid w:val="4FD61793"/>
    <w:multiLevelType w:val="hybridMultilevel"/>
    <w:tmpl w:val="53320E2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nsid w:val="538D0E54"/>
    <w:multiLevelType w:val="multilevel"/>
    <w:tmpl w:val="680E7BFC"/>
    <w:name w:val="HEFCE11"/>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9">
    <w:nsid w:val="562E6D33"/>
    <w:multiLevelType w:val="multilevel"/>
    <w:tmpl w:val="06483042"/>
    <w:name w:val="HEFCE15"/>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0">
    <w:nsid w:val="56821343"/>
    <w:multiLevelType w:val="hybridMultilevel"/>
    <w:tmpl w:val="5C62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84468AB"/>
    <w:multiLevelType w:val="multilevel"/>
    <w:tmpl w:val="680E7BF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2">
    <w:nsid w:val="5A677AAC"/>
    <w:multiLevelType w:val="multilevel"/>
    <w:tmpl w:val="680E7BFC"/>
    <w:name w:val="HEFCE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3">
    <w:nsid w:val="60C537FB"/>
    <w:multiLevelType w:val="hybridMultilevel"/>
    <w:tmpl w:val="8E025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22E4E50"/>
    <w:multiLevelType w:val="multilevel"/>
    <w:tmpl w:val="680E7BFC"/>
    <w:name w:val="HEFCE1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5">
    <w:nsid w:val="65134542"/>
    <w:multiLevelType w:val="multilevel"/>
    <w:tmpl w:val="680E7BFC"/>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6">
    <w:nsid w:val="691A6087"/>
    <w:multiLevelType w:val="multilevel"/>
    <w:tmpl w:val="680E7BFC"/>
    <w:name w:val="HEFCE9"/>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7">
    <w:nsid w:val="6A2732E2"/>
    <w:multiLevelType w:val="multilevel"/>
    <w:tmpl w:val="680E7BFC"/>
    <w:name w:val="HEFCE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8">
    <w:nsid w:val="6E517219"/>
    <w:multiLevelType w:val="multilevel"/>
    <w:tmpl w:val="17740B7A"/>
    <w:lvl w:ilvl="0">
      <w:start w:val="1"/>
      <w:numFmt w:val="bullet"/>
      <w:lvlText w:val=""/>
      <w:lvlJc w:val="left"/>
      <w:pPr>
        <w:tabs>
          <w:tab w:val="num" w:pos="1287"/>
        </w:tabs>
        <w:ind w:left="720" w:firstLine="0"/>
      </w:pPr>
      <w:rPr>
        <w:rFonts w:ascii="Symbol" w:hAnsi="Symbol" w:hint="default"/>
      </w:rPr>
    </w:lvl>
    <w:lvl w:ilvl="1">
      <w:start w:val="1"/>
      <w:numFmt w:val="lowerLetter"/>
      <w:lvlText w:val="%2."/>
      <w:lvlJc w:val="left"/>
      <w:pPr>
        <w:tabs>
          <w:tab w:val="num" w:pos="1854"/>
        </w:tabs>
        <w:ind w:left="1287" w:firstLine="0"/>
      </w:pPr>
    </w:lvl>
    <w:lvl w:ilvl="2">
      <w:start w:val="1"/>
      <w:numFmt w:val="lowerRoman"/>
      <w:lvlText w:val="%3."/>
      <w:lvlJc w:val="left"/>
      <w:pPr>
        <w:tabs>
          <w:tab w:val="num" w:pos="2421"/>
        </w:tabs>
        <w:ind w:left="1854" w:firstLine="0"/>
      </w:pPr>
    </w:lvl>
    <w:lvl w:ilvl="3">
      <w:start w:val="1"/>
      <w:numFmt w:val="decimal"/>
      <w:lvlText w:val="%4)"/>
      <w:lvlJc w:val="left"/>
      <w:pPr>
        <w:tabs>
          <w:tab w:val="num" w:pos="2988"/>
        </w:tabs>
        <w:ind w:left="2421" w:firstLine="0"/>
      </w:pPr>
    </w:lvl>
    <w:lvl w:ilvl="4">
      <w:start w:val="1"/>
      <w:numFmt w:val="lowerLetter"/>
      <w:lvlText w:val="%5)"/>
      <w:lvlJc w:val="left"/>
      <w:pPr>
        <w:tabs>
          <w:tab w:val="num" w:pos="3555"/>
        </w:tabs>
        <w:ind w:left="2988" w:firstLine="0"/>
      </w:pPr>
    </w:lvl>
    <w:lvl w:ilvl="5">
      <w:start w:val="1"/>
      <w:numFmt w:val="lowerRoman"/>
      <w:lvlText w:val="%6)"/>
      <w:lvlJc w:val="left"/>
      <w:pPr>
        <w:tabs>
          <w:tab w:val="num" w:pos="4122"/>
        </w:tabs>
        <w:ind w:left="3555" w:firstLine="0"/>
      </w:pPr>
    </w:lvl>
    <w:lvl w:ilvl="6">
      <w:start w:val="1"/>
      <w:numFmt w:val="decimal"/>
      <w:lvlText w:val="(%7)"/>
      <w:lvlJc w:val="left"/>
      <w:pPr>
        <w:tabs>
          <w:tab w:val="num" w:pos="4689"/>
        </w:tabs>
        <w:ind w:left="4122" w:firstLine="0"/>
      </w:pPr>
    </w:lvl>
    <w:lvl w:ilvl="7">
      <w:start w:val="1"/>
      <w:numFmt w:val="lowerLetter"/>
      <w:lvlText w:val="(%8)"/>
      <w:lvlJc w:val="left"/>
      <w:pPr>
        <w:tabs>
          <w:tab w:val="num" w:pos="5255"/>
        </w:tabs>
        <w:ind w:left="4689" w:firstLine="0"/>
      </w:pPr>
    </w:lvl>
    <w:lvl w:ilvl="8">
      <w:start w:val="1"/>
      <w:numFmt w:val="lowerRoman"/>
      <w:lvlText w:val="(%9)"/>
      <w:lvlJc w:val="left"/>
      <w:pPr>
        <w:tabs>
          <w:tab w:val="num" w:pos="5822"/>
        </w:tabs>
        <w:ind w:left="5255" w:firstLine="0"/>
      </w:pPr>
    </w:lvl>
  </w:abstractNum>
  <w:abstractNum w:abstractNumId="49">
    <w:nsid w:val="6EFA2C42"/>
    <w:multiLevelType w:val="multilevel"/>
    <w:tmpl w:val="4692C122"/>
    <w:name w:val="HEFCE1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0">
    <w:nsid w:val="78941409"/>
    <w:multiLevelType w:val="multilevel"/>
    <w:tmpl w:val="9BB4DFC6"/>
    <w:lvl w:ilvl="0">
      <w:start w:val="1"/>
      <w:numFmt w:val="decimal"/>
      <w:lvlRestart w:val="0"/>
      <w:lvlText w:val="%1."/>
      <w:lvlJc w:val="left"/>
      <w:pPr>
        <w:tabs>
          <w:tab w:val="num" w:pos="567"/>
        </w:tabs>
        <w:ind w:left="0" w:firstLine="0"/>
      </w:pPr>
      <w:rPr>
        <w:i w:val="0"/>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b w:val="0"/>
      </w:rPr>
    </w:lvl>
    <w:lvl w:ilvl="3">
      <w:start w:val="1"/>
      <w:numFmt w:val="decimal"/>
      <w:lvlText w:val="%4)"/>
      <w:lvlJc w:val="left"/>
      <w:pPr>
        <w:tabs>
          <w:tab w:val="num" w:pos="2268"/>
        </w:tabs>
        <w:ind w:left="1701" w:firstLine="0"/>
      </w:pPr>
      <w:rPr>
        <w:b w:val="0"/>
      </w:r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1">
    <w:nsid w:val="79337238"/>
    <w:multiLevelType w:val="hybridMultilevel"/>
    <w:tmpl w:val="4BF2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615E09"/>
    <w:multiLevelType w:val="multilevel"/>
    <w:tmpl w:val="17740B7A"/>
    <w:lvl w:ilvl="0">
      <w:start w:val="1"/>
      <w:numFmt w:val="bullet"/>
      <w:lvlText w:val=""/>
      <w:lvlJc w:val="left"/>
      <w:pPr>
        <w:tabs>
          <w:tab w:val="num" w:pos="1287"/>
        </w:tabs>
        <w:ind w:left="720" w:firstLine="0"/>
      </w:pPr>
      <w:rPr>
        <w:rFonts w:ascii="Symbol" w:hAnsi="Symbol" w:hint="default"/>
      </w:rPr>
    </w:lvl>
    <w:lvl w:ilvl="1">
      <w:start w:val="1"/>
      <w:numFmt w:val="lowerLetter"/>
      <w:lvlText w:val="%2."/>
      <w:lvlJc w:val="left"/>
      <w:pPr>
        <w:tabs>
          <w:tab w:val="num" w:pos="1854"/>
        </w:tabs>
        <w:ind w:left="1287" w:firstLine="0"/>
      </w:pPr>
    </w:lvl>
    <w:lvl w:ilvl="2">
      <w:start w:val="1"/>
      <w:numFmt w:val="lowerRoman"/>
      <w:lvlText w:val="%3."/>
      <w:lvlJc w:val="left"/>
      <w:pPr>
        <w:tabs>
          <w:tab w:val="num" w:pos="2421"/>
        </w:tabs>
        <w:ind w:left="1854" w:firstLine="0"/>
      </w:pPr>
    </w:lvl>
    <w:lvl w:ilvl="3">
      <w:start w:val="1"/>
      <w:numFmt w:val="decimal"/>
      <w:lvlText w:val="%4)"/>
      <w:lvlJc w:val="left"/>
      <w:pPr>
        <w:tabs>
          <w:tab w:val="num" w:pos="2988"/>
        </w:tabs>
        <w:ind w:left="2421" w:firstLine="0"/>
      </w:pPr>
    </w:lvl>
    <w:lvl w:ilvl="4">
      <w:start w:val="1"/>
      <w:numFmt w:val="lowerLetter"/>
      <w:lvlText w:val="%5)"/>
      <w:lvlJc w:val="left"/>
      <w:pPr>
        <w:tabs>
          <w:tab w:val="num" w:pos="3555"/>
        </w:tabs>
        <w:ind w:left="2988" w:firstLine="0"/>
      </w:pPr>
    </w:lvl>
    <w:lvl w:ilvl="5">
      <w:start w:val="1"/>
      <w:numFmt w:val="lowerRoman"/>
      <w:lvlText w:val="%6)"/>
      <w:lvlJc w:val="left"/>
      <w:pPr>
        <w:tabs>
          <w:tab w:val="num" w:pos="4122"/>
        </w:tabs>
        <w:ind w:left="3555" w:firstLine="0"/>
      </w:pPr>
    </w:lvl>
    <w:lvl w:ilvl="6">
      <w:start w:val="1"/>
      <w:numFmt w:val="decimal"/>
      <w:lvlText w:val="(%7)"/>
      <w:lvlJc w:val="left"/>
      <w:pPr>
        <w:tabs>
          <w:tab w:val="num" w:pos="4689"/>
        </w:tabs>
        <w:ind w:left="4122" w:firstLine="0"/>
      </w:pPr>
    </w:lvl>
    <w:lvl w:ilvl="7">
      <w:start w:val="1"/>
      <w:numFmt w:val="lowerLetter"/>
      <w:lvlText w:val="(%8)"/>
      <w:lvlJc w:val="left"/>
      <w:pPr>
        <w:tabs>
          <w:tab w:val="num" w:pos="5255"/>
        </w:tabs>
        <w:ind w:left="4689" w:firstLine="0"/>
      </w:pPr>
    </w:lvl>
    <w:lvl w:ilvl="8">
      <w:start w:val="1"/>
      <w:numFmt w:val="lowerRoman"/>
      <w:lvlText w:val="(%9)"/>
      <w:lvlJc w:val="left"/>
      <w:pPr>
        <w:tabs>
          <w:tab w:val="num" w:pos="5822"/>
        </w:tabs>
        <w:ind w:left="5255" w:firstLine="0"/>
      </w:pPr>
    </w:lvl>
  </w:abstractNum>
  <w:abstractNum w:abstractNumId="53">
    <w:nsid w:val="7ACA7D20"/>
    <w:multiLevelType w:val="hybridMultilevel"/>
    <w:tmpl w:val="097887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4">
    <w:nsid w:val="7D4B6C62"/>
    <w:multiLevelType w:val="hybridMultilevel"/>
    <w:tmpl w:val="BF887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DE764AD"/>
    <w:multiLevelType w:val="hybridMultilevel"/>
    <w:tmpl w:val="2FC4FC18"/>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32"/>
  </w:num>
  <w:num w:numId="4">
    <w:abstractNumId w:val="28"/>
  </w:num>
  <w:num w:numId="5">
    <w:abstractNumId w:val="8"/>
  </w:num>
  <w:num w:numId="6">
    <w:abstractNumId w:val="19"/>
  </w:num>
  <w:num w:numId="7">
    <w:abstractNumId w:val="27"/>
  </w:num>
  <w:num w:numId="8">
    <w:abstractNumId w:val="55"/>
  </w:num>
  <w:num w:numId="9">
    <w:abstractNumId w:val="11"/>
  </w:num>
  <w:num w:numId="10">
    <w:abstractNumId w:val="51"/>
  </w:num>
  <w:num w:numId="11">
    <w:abstractNumId w:val="54"/>
  </w:num>
  <w:num w:numId="12">
    <w:abstractNumId w:val="35"/>
  </w:num>
  <w:num w:numId="13">
    <w:abstractNumId w:val="15"/>
    <w:lvlOverride w:ilvl="0">
      <w:lvl w:ilvl="0">
        <w:start w:val="1"/>
        <w:numFmt w:val="decimal"/>
        <w:lvlRestart w:val="0"/>
        <w:lvlText w:val="%1."/>
        <w:lvlJc w:val="left"/>
        <w:pPr>
          <w:tabs>
            <w:tab w:val="num" w:pos="567"/>
          </w:tabs>
          <w:ind w:left="0" w:firstLine="0"/>
        </w:pPr>
      </w:lvl>
    </w:lvlOverride>
    <w:lvlOverride w:ilvl="1">
      <w:lvl w:ilvl="1">
        <w:start w:val="1"/>
        <w:numFmt w:val="lowerLetter"/>
        <w:lvlText w:val="%2."/>
        <w:lvlJc w:val="left"/>
        <w:pPr>
          <w:tabs>
            <w:tab w:val="num" w:pos="1134"/>
          </w:tabs>
          <w:ind w:left="567" w:firstLine="0"/>
        </w:pPr>
      </w:lvl>
    </w:lvlOverride>
    <w:lvlOverride w:ilvl="2">
      <w:lvl w:ilvl="2">
        <w:start w:val="1"/>
        <w:numFmt w:val="lowerRoman"/>
        <w:lvlText w:val="%3."/>
        <w:lvlJc w:val="left"/>
        <w:pPr>
          <w:tabs>
            <w:tab w:val="num" w:pos="1701"/>
          </w:tabs>
          <w:ind w:left="1134" w:firstLine="0"/>
        </w:pPr>
      </w:lvl>
    </w:lvlOverride>
    <w:lvlOverride w:ilvl="3">
      <w:lvl w:ilvl="3">
        <w:start w:val="1"/>
        <w:numFmt w:val="decimal"/>
        <w:lvlText w:val="%4)"/>
        <w:lvlJc w:val="left"/>
        <w:pPr>
          <w:tabs>
            <w:tab w:val="num" w:pos="2268"/>
          </w:tabs>
          <w:ind w:left="1701" w:firstLine="0"/>
        </w:pPr>
      </w:lvl>
    </w:lvlOverride>
    <w:lvlOverride w:ilvl="4">
      <w:lvl w:ilvl="4">
        <w:start w:val="1"/>
        <w:numFmt w:val="lowerLetter"/>
        <w:lvlText w:val="%5)"/>
        <w:lvlJc w:val="left"/>
        <w:pPr>
          <w:tabs>
            <w:tab w:val="num" w:pos="2835"/>
          </w:tabs>
          <w:ind w:left="2268" w:firstLine="0"/>
        </w:pPr>
      </w:lvl>
    </w:lvlOverride>
    <w:lvlOverride w:ilvl="5">
      <w:lvl w:ilvl="5">
        <w:start w:val="1"/>
        <w:numFmt w:val="lowerRoman"/>
        <w:lvlText w:val="%6)"/>
        <w:lvlJc w:val="left"/>
        <w:pPr>
          <w:tabs>
            <w:tab w:val="num" w:pos="3402"/>
          </w:tabs>
          <w:ind w:left="2835" w:firstLine="0"/>
        </w:pPr>
      </w:lvl>
    </w:lvlOverride>
    <w:lvlOverride w:ilvl="6">
      <w:lvl w:ilvl="6">
        <w:start w:val="1"/>
        <w:numFmt w:val="decimal"/>
        <w:lvlText w:val="(%7)"/>
        <w:lvlJc w:val="left"/>
        <w:pPr>
          <w:tabs>
            <w:tab w:val="num" w:pos="3969"/>
          </w:tabs>
          <w:ind w:left="3402" w:firstLine="0"/>
        </w:pPr>
      </w:lvl>
    </w:lvlOverride>
    <w:lvlOverride w:ilvl="7">
      <w:lvl w:ilvl="7">
        <w:start w:val="1"/>
        <w:numFmt w:val="lowerLetter"/>
        <w:lvlText w:val="(%8)"/>
        <w:lvlJc w:val="left"/>
        <w:pPr>
          <w:tabs>
            <w:tab w:val="num" w:pos="4535"/>
          </w:tabs>
          <w:ind w:left="3969" w:firstLine="0"/>
        </w:pPr>
      </w:lvl>
    </w:lvlOverride>
    <w:lvlOverride w:ilvl="8">
      <w:lvl w:ilvl="8">
        <w:start w:val="1"/>
        <w:numFmt w:val="lowerRoman"/>
        <w:lvlText w:val="(%9)"/>
        <w:lvlJc w:val="left"/>
        <w:pPr>
          <w:tabs>
            <w:tab w:val="num" w:pos="5102"/>
          </w:tabs>
          <w:ind w:left="4535" w:firstLine="0"/>
        </w:pPr>
      </w:lvl>
    </w:lvlOverride>
  </w:num>
  <w:num w:numId="14">
    <w:abstractNumId w:val="25"/>
  </w:num>
  <w:num w:numId="15">
    <w:abstractNumId w:val="3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
  </w:num>
  <w:num w:numId="19">
    <w:abstractNumId w:val="6"/>
  </w:num>
  <w:num w:numId="20">
    <w:abstractNumId w:val="10"/>
  </w:num>
  <w:num w:numId="21">
    <w:abstractNumId w:val="5"/>
  </w:num>
  <w:num w:numId="22">
    <w:abstractNumId w:val="17"/>
  </w:num>
  <w:num w:numId="23">
    <w:abstractNumId w:val="18"/>
  </w:num>
  <w:num w:numId="24">
    <w:abstractNumId w:val="48"/>
  </w:num>
  <w:num w:numId="25">
    <w:abstractNumId w:val="52"/>
  </w:num>
  <w:num w:numId="26">
    <w:abstractNumId w:val="2"/>
  </w:num>
  <w:num w:numId="27">
    <w:abstractNumId w:val="50"/>
  </w:num>
  <w:num w:numId="28">
    <w:abstractNumId w:val="34"/>
  </w:num>
  <w:num w:numId="29">
    <w:abstractNumId w:val="29"/>
  </w:num>
  <w:num w:numId="30">
    <w:abstractNumId w:val="20"/>
  </w:num>
  <w:num w:numId="31">
    <w:abstractNumId w:val="1"/>
  </w:num>
  <w:num w:numId="32">
    <w:abstractNumId w:val="26"/>
  </w:num>
  <w:num w:numId="33">
    <w:abstractNumId w:val="31"/>
  </w:num>
  <w:num w:numId="34">
    <w:abstractNumId w:val="37"/>
  </w:num>
  <w:num w:numId="35">
    <w:abstractNumId w:val="4"/>
  </w:num>
  <w:num w:numId="36">
    <w:abstractNumId w:val="53"/>
  </w:num>
  <w:num w:numId="37">
    <w:abstractNumId w:val="24"/>
  </w:num>
  <w:num w:numId="38">
    <w:abstractNumId w:val="41"/>
  </w:num>
  <w:num w:numId="39">
    <w:abstractNumId w:val="0"/>
  </w:num>
  <w:num w:numId="40">
    <w:abstractNumId w:val="40"/>
  </w:num>
  <w:num w:numId="41">
    <w:abstractNumId w:val="43"/>
  </w:num>
  <w:num w:numId="42">
    <w:abstractNumId w:val="39"/>
  </w:num>
  <w:num w:numId="43">
    <w:abstractNumId w:val="13"/>
  </w:num>
  <w:num w:numId="4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05"/>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D5"/>
    <w:rsid w:val="00000726"/>
    <w:rsid w:val="00004E0A"/>
    <w:rsid w:val="0000501C"/>
    <w:rsid w:val="0000575C"/>
    <w:rsid w:val="00007583"/>
    <w:rsid w:val="00010CAD"/>
    <w:rsid w:val="00011286"/>
    <w:rsid w:val="000116B1"/>
    <w:rsid w:val="00011D88"/>
    <w:rsid w:val="00016B14"/>
    <w:rsid w:val="00022000"/>
    <w:rsid w:val="000225B5"/>
    <w:rsid w:val="0003196E"/>
    <w:rsid w:val="00034FAC"/>
    <w:rsid w:val="000405BA"/>
    <w:rsid w:val="00040E6B"/>
    <w:rsid w:val="00042487"/>
    <w:rsid w:val="00043431"/>
    <w:rsid w:val="00046B2F"/>
    <w:rsid w:val="0004774F"/>
    <w:rsid w:val="00047E6A"/>
    <w:rsid w:val="00050262"/>
    <w:rsid w:val="00057988"/>
    <w:rsid w:val="00061580"/>
    <w:rsid w:val="00064AC6"/>
    <w:rsid w:val="00065070"/>
    <w:rsid w:val="000658D3"/>
    <w:rsid w:val="00071E86"/>
    <w:rsid w:val="00073F9F"/>
    <w:rsid w:val="00075468"/>
    <w:rsid w:val="00075C96"/>
    <w:rsid w:val="000764A6"/>
    <w:rsid w:val="00081744"/>
    <w:rsid w:val="0008222D"/>
    <w:rsid w:val="0008231A"/>
    <w:rsid w:val="00094216"/>
    <w:rsid w:val="000A4C0F"/>
    <w:rsid w:val="000A7E1F"/>
    <w:rsid w:val="000B3030"/>
    <w:rsid w:val="000B38B6"/>
    <w:rsid w:val="000C11BF"/>
    <w:rsid w:val="000C160C"/>
    <w:rsid w:val="000C54D6"/>
    <w:rsid w:val="000C72C3"/>
    <w:rsid w:val="000D0876"/>
    <w:rsid w:val="000D0A35"/>
    <w:rsid w:val="000D0C9A"/>
    <w:rsid w:val="000D2DDA"/>
    <w:rsid w:val="000D7E27"/>
    <w:rsid w:val="000E72BD"/>
    <w:rsid w:val="000F1C1A"/>
    <w:rsid w:val="00104C99"/>
    <w:rsid w:val="00107ECB"/>
    <w:rsid w:val="00112900"/>
    <w:rsid w:val="00117E8A"/>
    <w:rsid w:val="0012211C"/>
    <w:rsid w:val="001232A8"/>
    <w:rsid w:val="001270A6"/>
    <w:rsid w:val="00130135"/>
    <w:rsid w:val="0013683D"/>
    <w:rsid w:val="00140839"/>
    <w:rsid w:val="00142249"/>
    <w:rsid w:val="001462EE"/>
    <w:rsid w:val="0015153F"/>
    <w:rsid w:val="00152737"/>
    <w:rsid w:val="00153B91"/>
    <w:rsid w:val="00154D05"/>
    <w:rsid w:val="00157982"/>
    <w:rsid w:val="00157D8F"/>
    <w:rsid w:val="00157DC5"/>
    <w:rsid w:val="00157E24"/>
    <w:rsid w:val="00166E49"/>
    <w:rsid w:val="00174752"/>
    <w:rsid w:val="00175D7B"/>
    <w:rsid w:val="00176805"/>
    <w:rsid w:val="00182562"/>
    <w:rsid w:val="00185BDB"/>
    <w:rsid w:val="00185CCC"/>
    <w:rsid w:val="00187938"/>
    <w:rsid w:val="00192512"/>
    <w:rsid w:val="001968EE"/>
    <w:rsid w:val="001976AD"/>
    <w:rsid w:val="001A0295"/>
    <w:rsid w:val="001A1B71"/>
    <w:rsid w:val="001A20CE"/>
    <w:rsid w:val="001A40BD"/>
    <w:rsid w:val="001A7293"/>
    <w:rsid w:val="001A731E"/>
    <w:rsid w:val="001B1A01"/>
    <w:rsid w:val="001C3B3C"/>
    <w:rsid w:val="001C4016"/>
    <w:rsid w:val="001C5400"/>
    <w:rsid w:val="001C55A6"/>
    <w:rsid w:val="001C6300"/>
    <w:rsid w:val="001D0CDE"/>
    <w:rsid w:val="001D7257"/>
    <w:rsid w:val="001E22B2"/>
    <w:rsid w:val="001E2B6C"/>
    <w:rsid w:val="001F0700"/>
    <w:rsid w:val="001F2087"/>
    <w:rsid w:val="001F3ED8"/>
    <w:rsid w:val="001F472D"/>
    <w:rsid w:val="001F6A72"/>
    <w:rsid w:val="002006B7"/>
    <w:rsid w:val="002044D4"/>
    <w:rsid w:val="002046E0"/>
    <w:rsid w:val="0020557E"/>
    <w:rsid w:val="00207633"/>
    <w:rsid w:val="00210042"/>
    <w:rsid w:val="00211FF1"/>
    <w:rsid w:val="0021245E"/>
    <w:rsid w:val="00216FC0"/>
    <w:rsid w:val="0021759F"/>
    <w:rsid w:val="002200D7"/>
    <w:rsid w:val="00220796"/>
    <w:rsid w:val="002219F7"/>
    <w:rsid w:val="00222221"/>
    <w:rsid w:val="00223463"/>
    <w:rsid w:val="0022348A"/>
    <w:rsid w:val="002244A5"/>
    <w:rsid w:val="002258ED"/>
    <w:rsid w:val="0023077B"/>
    <w:rsid w:val="00230F40"/>
    <w:rsid w:val="00235C66"/>
    <w:rsid w:val="00243164"/>
    <w:rsid w:val="00246191"/>
    <w:rsid w:val="002462E5"/>
    <w:rsid w:val="00247F0D"/>
    <w:rsid w:val="00253427"/>
    <w:rsid w:val="0026453E"/>
    <w:rsid w:val="0026520E"/>
    <w:rsid w:val="00271187"/>
    <w:rsid w:val="002721B5"/>
    <w:rsid w:val="00273774"/>
    <w:rsid w:val="00273FAB"/>
    <w:rsid w:val="0027607F"/>
    <w:rsid w:val="0028356C"/>
    <w:rsid w:val="00293862"/>
    <w:rsid w:val="00293E9F"/>
    <w:rsid w:val="0029433C"/>
    <w:rsid w:val="002966E0"/>
    <w:rsid w:val="00296CC1"/>
    <w:rsid w:val="002A02B6"/>
    <w:rsid w:val="002A1758"/>
    <w:rsid w:val="002A34B8"/>
    <w:rsid w:val="002B1A9E"/>
    <w:rsid w:val="002B293C"/>
    <w:rsid w:val="002B4491"/>
    <w:rsid w:val="002B52C4"/>
    <w:rsid w:val="002C4A25"/>
    <w:rsid w:val="002C5DE4"/>
    <w:rsid w:val="002C6B84"/>
    <w:rsid w:val="002D1531"/>
    <w:rsid w:val="002D1B91"/>
    <w:rsid w:val="002D58CA"/>
    <w:rsid w:val="002E10FF"/>
    <w:rsid w:val="002E1948"/>
    <w:rsid w:val="002E7552"/>
    <w:rsid w:val="002F1E5C"/>
    <w:rsid w:val="002F2269"/>
    <w:rsid w:val="002F377A"/>
    <w:rsid w:val="002F421F"/>
    <w:rsid w:val="002F6EFE"/>
    <w:rsid w:val="00302CCB"/>
    <w:rsid w:val="00305DE3"/>
    <w:rsid w:val="00321EF9"/>
    <w:rsid w:val="00322F27"/>
    <w:rsid w:val="0032432D"/>
    <w:rsid w:val="00324470"/>
    <w:rsid w:val="0032623F"/>
    <w:rsid w:val="0032643F"/>
    <w:rsid w:val="003272EC"/>
    <w:rsid w:val="00332BFC"/>
    <w:rsid w:val="003347A1"/>
    <w:rsid w:val="00336A4A"/>
    <w:rsid w:val="003416C4"/>
    <w:rsid w:val="00342195"/>
    <w:rsid w:val="0034434E"/>
    <w:rsid w:val="003505CD"/>
    <w:rsid w:val="00353318"/>
    <w:rsid w:val="00355CAC"/>
    <w:rsid w:val="00355D1E"/>
    <w:rsid w:val="00357926"/>
    <w:rsid w:val="003607AD"/>
    <w:rsid w:val="00360EFD"/>
    <w:rsid w:val="00362263"/>
    <w:rsid w:val="00367126"/>
    <w:rsid w:val="00374158"/>
    <w:rsid w:val="00376C8A"/>
    <w:rsid w:val="00377545"/>
    <w:rsid w:val="003817D0"/>
    <w:rsid w:val="003861BF"/>
    <w:rsid w:val="003925E1"/>
    <w:rsid w:val="003934E0"/>
    <w:rsid w:val="003A1E00"/>
    <w:rsid w:val="003A44D1"/>
    <w:rsid w:val="003A5F15"/>
    <w:rsid w:val="003B6130"/>
    <w:rsid w:val="003B6B60"/>
    <w:rsid w:val="003B71E4"/>
    <w:rsid w:val="003C19B0"/>
    <w:rsid w:val="003C6FFD"/>
    <w:rsid w:val="003D0ADB"/>
    <w:rsid w:val="003D1A6D"/>
    <w:rsid w:val="003D4DBC"/>
    <w:rsid w:val="003E2669"/>
    <w:rsid w:val="003E287E"/>
    <w:rsid w:val="003E52B4"/>
    <w:rsid w:val="003E6579"/>
    <w:rsid w:val="003F59FC"/>
    <w:rsid w:val="003F7419"/>
    <w:rsid w:val="003F7EA0"/>
    <w:rsid w:val="00401110"/>
    <w:rsid w:val="00411CA1"/>
    <w:rsid w:val="00413741"/>
    <w:rsid w:val="004149E2"/>
    <w:rsid w:val="00415A38"/>
    <w:rsid w:val="00420A7C"/>
    <w:rsid w:val="00423D42"/>
    <w:rsid w:val="00426519"/>
    <w:rsid w:val="004414AE"/>
    <w:rsid w:val="004432CC"/>
    <w:rsid w:val="00443D2B"/>
    <w:rsid w:val="00444BB0"/>
    <w:rsid w:val="004466CE"/>
    <w:rsid w:val="00460602"/>
    <w:rsid w:val="004606E8"/>
    <w:rsid w:val="004622D3"/>
    <w:rsid w:val="00464390"/>
    <w:rsid w:val="004705BD"/>
    <w:rsid w:val="00480023"/>
    <w:rsid w:val="00480081"/>
    <w:rsid w:val="00484A57"/>
    <w:rsid w:val="00484B2B"/>
    <w:rsid w:val="00486B63"/>
    <w:rsid w:val="00491F6D"/>
    <w:rsid w:val="004951A1"/>
    <w:rsid w:val="004954AA"/>
    <w:rsid w:val="004973B3"/>
    <w:rsid w:val="004A1CC4"/>
    <w:rsid w:val="004B19E0"/>
    <w:rsid w:val="004B2121"/>
    <w:rsid w:val="004B222C"/>
    <w:rsid w:val="004B3AA7"/>
    <w:rsid w:val="004B4383"/>
    <w:rsid w:val="004B70C4"/>
    <w:rsid w:val="004C04D0"/>
    <w:rsid w:val="004C17B9"/>
    <w:rsid w:val="004C3DA6"/>
    <w:rsid w:val="004C41FB"/>
    <w:rsid w:val="004C7CDE"/>
    <w:rsid w:val="004C7E11"/>
    <w:rsid w:val="004D4077"/>
    <w:rsid w:val="004D6087"/>
    <w:rsid w:val="004E12DC"/>
    <w:rsid w:val="004E2068"/>
    <w:rsid w:val="004E3269"/>
    <w:rsid w:val="004E772B"/>
    <w:rsid w:val="004E7D53"/>
    <w:rsid w:val="004F0B79"/>
    <w:rsid w:val="004F2B23"/>
    <w:rsid w:val="004F794A"/>
    <w:rsid w:val="004F7B4F"/>
    <w:rsid w:val="0050588E"/>
    <w:rsid w:val="0050677C"/>
    <w:rsid w:val="005078D1"/>
    <w:rsid w:val="0051009B"/>
    <w:rsid w:val="00510E9D"/>
    <w:rsid w:val="00517E95"/>
    <w:rsid w:val="005209D6"/>
    <w:rsid w:val="00521A47"/>
    <w:rsid w:val="005223AB"/>
    <w:rsid w:val="005275A3"/>
    <w:rsid w:val="005322BE"/>
    <w:rsid w:val="00533AB5"/>
    <w:rsid w:val="005363E9"/>
    <w:rsid w:val="00537255"/>
    <w:rsid w:val="0054373C"/>
    <w:rsid w:val="00547023"/>
    <w:rsid w:val="00547D54"/>
    <w:rsid w:val="00551D1B"/>
    <w:rsid w:val="00553F67"/>
    <w:rsid w:val="00557B24"/>
    <w:rsid w:val="005611E8"/>
    <w:rsid w:val="00563BFB"/>
    <w:rsid w:val="00566E3D"/>
    <w:rsid w:val="00567283"/>
    <w:rsid w:val="00573A3A"/>
    <w:rsid w:val="00577DCF"/>
    <w:rsid w:val="00580371"/>
    <w:rsid w:val="00584126"/>
    <w:rsid w:val="00585A95"/>
    <w:rsid w:val="00591733"/>
    <w:rsid w:val="00591A6E"/>
    <w:rsid w:val="00591E49"/>
    <w:rsid w:val="00593FB3"/>
    <w:rsid w:val="005976A3"/>
    <w:rsid w:val="005A155C"/>
    <w:rsid w:val="005A1757"/>
    <w:rsid w:val="005A23E0"/>
    <w:rsid w:val="005A27A9"/>
    <w:rsid w:val="005A666A"/>
    <w:rsid w:val="005B03AD"/>
    <w:rsid w:val="005B2223"/>
    <w:rsid w:val="005B358A"/>
    <w:rsid w:val="005B39B5"/>
    <w:rsid w:val="005B67B6"/>
    <w:rsid w:val="005C3231"/>
    <w:rsid w:val="005C3332"/>
    <w:rsid w:val="005C38C8"/>
    <w:rsid w:val="005C5EA4"/>
    <w:rsid w:val="005C6FCE"/>
    <w:rsid w:val="005C7B7E"/>
    <w:rsid w:val="005D120A"/>
    <w:rsid w:val="005D4A0B"/>
    <w:rsid w:val="005D78FE"/>
    <w:rsid w:val="005E04AD"/>
    <w:rsid w:val="005E5BD0"/>
    <w:rsid w:val="005E7016"/>
    <w:rsid w:val="005F00D7"/>
    <w:rsid w:val="005F1BA8"/>
    <w:rsid w:val="005F6274"/>
    <w:rsid w:val="00611D92"/>
    <w:rsid w:val="00612129"/>
    <w:rsid w:val="006136CE"/>
    <w:rsid w:val="00614424"/>
    <w:rsid w:val="006162EE"/>
    <w:rsid w:val="00616A5C"/>
    <w:rsid w:val="00616E6E"/>
    <w:rsid w:val="00617374"/>
    <w:rsid w:val="006173E1"/>
    <w:rsid w:val="00623C41"/>
    <w:rsid w:val="00624B9D"/>
    <w:rsid w:val="0063280D"/>
    <w:rsid w:val="00633520"/>
    <w:rsid w:val="00635FE6"/>
    <w:rsid w:val="006400A7"/>
    <w:rsid w:val="006412C1"/>
    <w:rsid w:val="0064173A"/>
    <w:rsid w:val="006426D9"/>
    <w:rsid w:val="00642DAF"/>
    <w:rsid w:val="00642F48"/>
    <w:rsid w:val="00642FB8"/>
    <w:rsid w:val="00644744"/>
    <w:rsid w:val="006454E6"/>
    <w:rsid w:val="00651C92"/>
    <w:rsid w:val="006565EB"/>
    <w:rsid w:val="00657205"/>
    <w:rsid w:val="00657BB6"/>
    <w:rsid w:val="00660693"/>
    <w:rsid w:val="00661B9B"/>
    <w:rsid w:val="00661BBE"/>
    <w:rsid w:val="00662738"/>
    <w:rsid w:val="006655CE"/>
    <w:rsid w:val="00665B1B"/>
    <w:rsid w:val="00667726"/>
    <w:rsid w:val="00667DE4"/>
    <w:rsid w:val="00676937"/>
    <w:rsid w:val="00680EE3"/>
    <w:rsid w:val="00681618"/>
    <w:rsid w:val="0068673C"/>
    <w:rsid w:val="006913AF"/>
    <w:rsid w:val="00692E10"/>
    <w:rsid w:val="00694B53"/>
    <w:rsid w:val="00696CBD"/>
    <w:rsid w:val="006A0251"/>
    <w:rsid w:val="006A6986"/>
    <w:rsid w:val="006A6B59"/>
    <w:rsid w:val="006B17A0"/>
    <w:rsid w:val="006B2F1A"/>
    <w:rsid w:val="006B3941"/>
    <w:rsid w:val="006B7004"/>
    <w:rsid w:val="006C307B"/>
    <w:rsid w:val="006D0358"/>
    <w:rsid w:val="006D161B"/>
    <w:rsid w:val="006D4513"/>
    <w:rsid w:val="006D495F"/>
    <w:rsid w:val="006D5B85"/>
    <w:rsid w:val="006D6665"/>
    <w:rsid w:val="006D7532"/>
    <w:rsid w:val="006E2687"/>
    <w:rsid w:val="006E2F2E"/>
    <w:rsid w:val="006E6639"/>
    <w:rsid w:val="006E716A"/>
    <w:rsid w:val="006F25C6"/>
    <w:rsid w:val="006F59E5"/>
    <w:rsid w:val="006F77B4"/>
    <w:rsid w:val="00704979"/>
    <w:rsid w:val="00704AFB"/>
    <w:rsid w:val="00706EA0"/>
    <w:rsid w:val="007077CC"/>
    <w:rsid w:val="007079B8"/>
    <w:rsid w:val="00711357"/>
    <w:rsid w:val="007126E1"/>
    <w:rsid w:val="00712ED3"/>
    <w:rsid w:val="00713DAD"/>
    <w:rsid w:val="00714867"/>
    <w:rsid w:val="00721799"/>
    <w:rsid w:val="007221C5"/>
    <w:rsid w:val="00722B37"/>
    <w:rsid w:val="007261DF"/>
    <w:rsid w:val="00730188"/>
    <w:rsid w:val="007302F6"/>
    <w:rsid w:val="00732D78"/>
    <w:rsid w:val="0073343F"/>
    <w:rsid w:val="00737B55"/>
    <w:rsid w:val="00745230"/>
    <w:rsid w:val="00751170"/>
    <w:rsid w:val="00751E77"/>
    <w:rsid w:val="00753345"/>
    <w:rsid w:val="00755EC5"/>
    <w:rsid w:val="00763360"/>
    <w:rsid w:val="007671B2"/>
    <w:rsid w:val="00771B5F"/>
    <w:rsid w:val="0077247D"/>
    <w:rsid w:val="007730B2"/>
    <w:rsid w:val="007739C1"/>
    <w:rsid w:val="00775C77"/>
    <w:rsid w:val="007763B0"/>
    <w:rsid w:val="00776B7B"/>
    <w:rsid w:val="00780DF7"/>
    <w:rsid w:val="00783BF7"/>
    <w:rsid w:val="007852E8"/>
    <w:rsid w:val="00785EBD"/>
    <w:rsid w:val="00790A66"/>
    <w:rsid w:val="00790FF6"/>
    <w:rsid w:val="00791599"/>
    <w:rsid w:val="00793DD7"/>
    <w:rsid w:val="00794E27"/>
    <w:rsid w:val="00795561"/>
    <w:rsid w:val="007A23AD"/>
    <w:rsid w:val="007B4BA3"/>
    <w:rsid w:val="007B5C81"/>
    <w:rsid w:val="007B6665"/>
    <w:rsid w:val="007B7AF0"/>
    <w:rsid w:val="007C743D"/>
    <w:rsid w:val="007D022F"/>
    <w:rsid w:val="007D06F8"/>
    <w:rsid w:val="007D0B0D"/>
    <w:rsid w:val="007D171B"/>
    <w:rsid w:val="007D34FA"/>
    <w:rsid w:val="007E3975"/>
    <w:rsid w:val="007E3F42"/>
    <w:rsid w:val="007E45AF"/>
    <w:rsid w:val="007E4FDD"/>
    <w:rsid w:val="007E6074"/>
    <w:rsid w:val="007E66A4"/>
    <w:rsid w:val="007F2DE0"/>
    <w:rsid w:val="007F2EDE"/>
    <w:rsid w:val="00806550"/>
    <w:rsid w:val="00806914"/>
    <w:rsid w:val="00807D66"/>
    <w:rsid w:val="00807FDD"/>
    <w:rsid w:val="0081352E"/>
    <w:rsid w:val="0082106B"/>
    <w:rsid w:val="008249BF"/>
    <w:rsid w:val="00830A0F"/>
    <w:rsid w:val="008314C3"/>
    <w:rsid w:val="008318ED"/>
    <w:rsid w:val="00834DD1"/>
    <w:rsid w:val="00835067"/>
    <w:rsid w:val="0084159A"/>
    <w:rsid w:val="00844B05"/>
    <w:rsid w:val="008506B2"/>
    <w:rsid w:val="00852083"/>
    <w:rsid w:val="0085308F"/>
    <w:rsid w:val="008531BA"/>
    <w:rsid w:val="0085579E"/>
    <w:rsid w:val="00862B00"/>
    <w:rsid w:val="008652C3"/>
    <w:rsid w:val="00866509"/>
    <w:rsid w:val="00867128"/>
    <w:rsid w:val="008723EF"/>
    <w:rsid w:val="00874242"/>
    <w:rsid w:val="008807D5"/>
    <w:rsid w:val="0088232E"/>
    <w:rsid w:val="008827AF"/>
    <w:rsid w:val="00884DA1"/>
    <w:rsid w:val="008876CE"/>
    <w:rsid w:val="008903DD"/>
    <w:rsid w:val="00890902"/>
    <w:rsid w:val="008933EB"/>
    <w:rsid w:val="00893965"/>
    <w:rsid w:val="00895F16"/>
    <w:rsid w:val="0089661D"/>
    <w:rsid w:val="008A0348"/>
    <w:rsid w:val="008A27E4"/>
    <w:rsid w:val="008A311B"/>
    <w:rsid w:val="008A6FF0"/>
    <w:rsid w:val="008B3E06"/>
    <w:rsid w:val="008B6A4D"/>
    <w:rsid w:val="008B78D2"/>
    <w:rsid w:val="008C0A91"/>
    <w:rsid w:val="008C217C"/>
    <w:rsid w:val="008C2B93"/>
    <w:rsid w:val="008C38C4"/>
    <w:rsid w:val="008C42BE"/>
    <w:rsid w:val="008D240B"/>
    <w:rsid w:val="008D2D77"/>
    <w:rsid w:val="008D38AF"/>
    <w:rsid w:val="008D428A"/>
    <w:rsid w:val="008D4EE0"/>
    <w:rsid w:val="008D61C5"/>
    <w:rsid w:val="008D6429"/>
    <w:rsid w:val="008D6517"/>
    <w:rsid w:val="008E28D5"/>
    <w:rsid w:val="008E4E0C"/>
    <w:rsid w:val="008E51EF"/>
    <w:rsid w:val="008E5377"/>
    <w:rsid w:val="008E6618"/>
    <w:rsid w:val="008E7742"/>
    <w:rsid w:val="008E79EB"/>
    <w:rsid w:val="008F2C59"/>
    <w:rsid w:val="008F3594"/>
    <w:rsid w:val="008F42CC"/>
    <w:rsid w:val="008F446E"/>
    <w:rsid w:val="008F63A8"/>
    <w:rsid w:val="008F6B41"/>
    <w:rsid w:val="0090169E"/>
    <w:rsid w:val="009047EA"/>
    <w:rsid w:val="0090545D"/>
    <w:rsid w:val="00914F10"/>
    <w:rsid w:val="009172F6"/>
    <w:rsid w:val="009218B2"/>
    <w:rsid w:val="0092323C"/>
    <w:rsid w:val="00924927"/>
    <w:rsid w:val="00926462"/>
    <w:rsid w:val="009276D3"/>
    <w:rsid w:val="00936869"/>
    <w:rsid w:val="00942ED2"/>
    <w:rsid w:val="00963A20"/>
    <w:rsid w:val="00965E9A"/>
    <w:rsid w:val="00971FA3"/>
    <w:rsid w:val="00974E4E"/>
    <w:rsid w:val="00975E1E"/>
    <w:rsid w:val="00981733"/>
    <w:rsid w:val="00981EC5"/>
    <w:rsid w:val="009829EB"/>
    <w:rsid w:val="009844F1"/>
    <w:rsid w:val="009872F9"/>
    <w:rsid w:val="009A0BE3"/>
    <w:rsid w:val="009A1516"/>
    <w:rsid w:val="009A185A"/>
    <w:rsid w:val="009A6E37"/>
    <w:rsid w:val="009A73D7"/>
    <w:rsid w:val="009B0659"/>
    <w:rsid w:val="009B2AE7"/>
    <w:rsid w:val="009B539B"/>
    <w:rsid w:val="009B630D"/>
    <w:rsid w:val="009B6420"/>
    <w:rsid w:val="009B7F5E"/>
    <w:rsid w:val="009C4A50"/>
    <w:rsid w:val="009C52E0"/>
    <w:rsid w:val="009C7032"/>
    <w:rsid w:val="009D042D"/>
    <w:rsid w:val="009D1180"/>
    <w:rsid w:val="009E01E1"/>
    <w:rsid w:val="009E0D53"/>
    <w:rsid w:val="009E0FA6"/>
    <w:rsid w:val="009E67AA"/>
    <w:rsid w:val="009F27CE"/>
    <w:rsid w:val="009F496B"/>
    <w:rsid w:val="009F6933"/>
    <w:rsid w:val="00A00F41"/>
    <w:rsid w:val="00A01340"/>
    <w:rsid w:val="00A07C67"/>
    <w:rsid w:val="00A14BDC"/>
    <w:rsid w:val="00A162B6"/>
    <w:rsid w:val="00A16AF0"/>
    <w:rsid w:val="00A225B5"/>
    <w:rsid w:val="00A23714"/>
    <w:rsid w:val="00A26B03"/>
    <w:rsid w:val="00A27B82"/>
    <w:rsid w:val="00A30D90"/>
    <w:rsid w:val="00A3180A"/>
    <w:rsid w:val="00A40293"/>
    <w:rsid w:val="00A41AF4"/>
    <w:rsid w:val="00A52EF8"/>
    <w:rsid w:val="00A5310F"/>
    <w:rsid w:val="00A540AC"/>
    <w:rsid w:val="00A5575E"/>
    <w:rsid w:val="00A607CD"/>
    <w:rsid w:val="00A61B53"/>
    <w:rsid w:val="00A62490"/>
    <w:rsid w:val="00A637FE"/>
    <w:rsid w:val="00A64267"/>
    <w:rsid w:val="00A65498"/>
    <w:rsid w:val="00A65F1E"/>
    <w:rsid w:val="00A66011"/>
    <w:rsid w:val="00A714EC"/>
    <w:rsid w:val="00A71BB0"/>
    <w:rsid w:val="00A7520A"/>
    <w:rsid w:val="00A76C39"/>
    <w:rsid w:val="00A81E41"/>
    <w:rsid w:val="00A82385"/>
    <w:rsid w:val="00A85177"/>
    <w:rsid w:val="00A85D63"/>
    <w:rsid w:val="00A945F3"/>
    <w:rsid w:val="00A9672A"/>
    <w:rsid w:val="00A97C02"/>
    <w:rsid w:val="00AA1F4C"/>
    <w:rsid w:val="00AA5275"/>
    <w:rsid w:val="00AA7F4E"/>
    <w:rsid w:val="00AB10C6"/>
    <w:rsid w:val="00AB19C9"/>
    <w:rsid w:val="00AB4778"/>
    <w:rsid w:val="00AB624D"/>
    <w:rsid w:val="00AC0DF8"/>
    <w:rsid w:val="00AC1244"/>
    <w:rsid w:val="00AC1CBA"/>
    <w:rsid w:val="00AC4A36"/>
    <w:rsid w:val="00AC7800"/>
    <w:rsid w:val="00AC7A37"/>
    <w:rsid w:val="00AC7B1A"/>
    <w:rsid w:val="00AD5143"/>
    <w:rsid w:val="00AD7C5B"/>
    <w:rsid w:val="00AE2A39"/>
    <w:rsid w:val="00AE39E9"/>
    <w:rsid w:val="00AF07A4"/>
    <w:rsid w:val="00B02A21"/>
    <w:rsid w:val="00B04793"/>
    <w:rsid w:val="00B05118"/>
    <w:rsid w:val="00B05CE3"/>
    <w:rsid w:val="00B07B48"/>
    <w:rsid w:val="00B10D87"/>
    <w:rsid w:val="00B16330"/>
    <w:rsid w:val="00B2151C"/>
    <w:rsid w:val="00B25437"/>
    <w:rsid w:val="00B27A52"/>
    <w:rsid w:val="00B316B5"/>
    <w:rsid w:val="00B33A61"/>
    <w:rsid w:val="00B35D47"/>
    <w:rsid w:val="00B374DB"/>
    <w:rsid w:val="00B376C5"/>
    <w:rsid w:val="00B41165"/>
    <w:rsid w:val="00B41395"/>
    <w:rsid w:val="00B41958"/>
    <w:rsid w:val="00B47F8F"/>
    <w:rsid w:val="00B51271"/>
    <w:rsid w:val="00B52DEF"/>
    <w:rsid w:val="00B549FE"/>
    <w:rsid w:val="00B55140"/>
    <w:rsid w:val="00B55BBC"/>
    <w:rsid w:val="00B5645F"/>
    <w:rsid w:val="00B6366D"/>
    <w:rsid w:val="00B676EA"/>
    <w:rsid w:val="00B701DC"/>
    <w:rsid w:val="00B70438"/>
    <w:rsid w:val="00B706EA"/>
    <w:rsid w:val="00B73076"/>
    <w:rsid w:val="00B73654"/>
    <w:rsid w:val="00B7485D"/>
    <w:rsid w:val="00B74938"/>
    <w:rsid w:val="00B75B7B"/>
    <w:rsid w:val="00B807E2"/>
    <w:rsid w:val="00B838E6"/>
    <w:rsid w:val="00B937EA"/>
    <w:rsid w:val="00B967F1"/>
    <w:rsid w:val="00B969E7"/>
    <w:rsid w:val="00B96CBA"/>
    <w:rsid w:val="00B96CEA"/>
    <w:rsid w:val="00BA11C3"/>
    <w:rsid w:val="00BA57FC"/>
    <w:rsid w:val="00BA6594"/>
    <w:rsid w:val="00BB18CE"/>
    <w:rsid w:val="00BC0572"/>
    <w:rsid w:val="00BC0C42"/>
    <w:rsid w:val="00BC1710"/>
    <w:rsid w:val="00BC445B"/>
    <w:rsid w:val="00BC7AD8"/>
    <w:rsid w:val="00BD3A0D"/>
    <w:rsid w:val="00BD4E62"/>
    <w:rsid w:val="00BD5D99"/>
    <w:rsid w:val="00BE3136"/>
    <w:rsid w:val="00BE7561"/>
    <w:rsid w:val="00BF0752"/>
    <w:rsid w:val="00BF1056"/>
    <w:rsid w:val="00BF2889"/>
    <w:rsid w:val="00C02783"/>
    <w:rsid w:val="00C05A8A"/>
    <w:rsid w:val="00C107C9"/>
    <w:rsid w:val="00C15052"/>
    <w:rsid w:val="00C174F7"/>
    <w:rsid w:val="00C22DAA"/>
    <w:rsid w:val="00C22E68"/>
    <w:rsid w:val="00C2594B"/>
    <w:rsid w:val="00C2650E"/>
    <w:rsid w:val="00C279C8"/>
    <w:rsid w:val="00C27D97"/>
    <w:rsid w:val="00C305E6"/>
    <w:rsid w:val="00C3161F"/>
    <w:rsid w:val="00C31FC9"/>
    <w:rsid w:val="00C32041"/>
    <w:rsid w:val="00C3418F"/>
    <w:rsid w:val="00C343BD"/>
    <w:rsid w:val="00C437E7"/>
    <w:rsid w:val="00C43EDA"/>
    <w:rsid w:val="00C44ABD"/>
    <w:rsid w:val="00C4728E"/>
    <w:rsid w:val="00C47813"/>
    <w:rsid w:val="00C534F8"/>
    <w:rsid w:val="00C536FB"/>
    <w:rsid w:val="00C53DA8"/>
    <w:rsid w:val="00C54AB3"/>
    <w:rsid w:val="00C55226"/>
    <w:rsid w:val="00C6217E"/>
    <w:rsid w:val="00C63D08"/>
    <w:rsid w:val="00C63D5F"/>
    <w:rsid w:val="00C65ACB"/>
    <w:rsid w:val="00C66F86"/>
    <w:rsid w:val="00C719F9"/>
    <w:rsid w:val="00C76439"/>
    <w:rsid w:val="00C81A0B"/>
    <w:rsid w:val="00C81FBA"/>
    <w:rsid w:val="00C830D8"/>
    <w:rsid w:val="00C8460C"/>
    <w:rsid w:val="00C8476A"/>
    <w:rsid w:val="00C84ADF"/>
    <w:rsid w:val="00C84D7A"/>
    <w:rsid w:val="00C85CEB"/>
    <w:rsid w:val="00C86E2E"/>
    <w:rsid w:val="00C87503"/>
    <w:rsid w:val="00C935A5"/>
    <w:rsid w:val="00C96640"/>
    <w:rsid w:val="00CA09BE"/>
    <w:rsid w:val="00CA250B"/>
    <w:rsid w:val="00CA392E"/>
    <w:rsid w:val="00CB2514"/>
    <w:rsid w:val="00CC2A5C"/>
    <w:rsid w:val="00CC41FE"/>
    <w:rsid w:val="00CC4487"/>
    <w:rsid w:val="00CC7B9C"/>
    <w:rsid w:val="00CD2C6A"/>
    <w:rsid w:val="00CD7071"/>
    <w:rsid w:val="00CD73BB"/>
    <w:rsid w:val="00CE09DD"/>
    <w:rsid w:val="00CE247E"/>
    <w:rsid w:val="00CE5B18"/>
    <w:rsid w:val="00CE7056"/>
    <w:rsid w:val="00CF0CB3"/>
    <w:rsid w:val="00D011A6"/>
    <w:rsid w:val="00D02666"/>
    <w:rsid w:val="00D02A3B"/>
    <w:rsid w:val="00D076EC"/>
    <w:rsid w:val="00D135AD"/>
    <w:rsid w:val="00D145B9"/>
    <w:rsid w:val="00D20579"/>
    <w:rsid w:val="00D205EB"/>
    <w:rsid w:val="00D23B22"/>
    <w:rsid w:val="00D24CDD"/>
    <w:rsid w:val="00D25804"/>
    <w:rsid w:val="00D330DB"/>
    <w:rsid w:val="00D34C22"/>
    <w:rsid w:val="00D35798"/>
    <w:rsid w:val="00D42321"/>
    <w:rsid w:val="00D44889"/>
    <w:rsid w:val="00D51609"/>
    <w:rsid w:val="00D53ECF"/>
    <w:rsid w:val="00D5441A"/>
    <w:rsid w:val="00D54D2E"/>
    <w:rsid w:val="00D554C7"/>
    <w:rsid w:val="00D5742E"/>
    <w:rsid w:val="00D577FC"/>
    <w:rsid w:val="00D652DF"/>
    <w:rsid w:val="00D739E6"/>
    <w:rsid w:val="00D73BF1"/>
    <w:rsid w:val="00D770A4"/>
    <w:rsid w:val="00D80A54"/>
    <w:rsid w:val="00D820B6"/>
    <w:rsid w:val="00D86344"/>
    <w:rsid w:val="00D916DA"/>
    <w:rsid w:val="00D94C66"/>
    <w:rsid w:val="00D94E7D"/>
    <w:rsid w:val="00D95132"/>
    <w:rsid w:val="00DA1E74"/>
    <w:rsid w:val="00DA55D0"/>
    <w:rsid w:val="00DB2B85"/>
    <w:rsid w:val="00DB78F8"/>
    <w:rsid w:val="00DC0184"/>
    <w:rsid w:val="00DC19C6"/>
    <w:rsid w:val="00DC2DD9"/>
    <w:rsid w:val="00DC37E6"/>
    <w:rsid w:val="00DC5B2A"/>
    <w:rsid w:val="00DC5B5C"/>
    <w:rsid w:val="00DD0604"/>
    <w:rsid w:val="00DD4509"/>
    <w:rsid w:val="00DD542B"/>
    <w:rsid w:val="00DD7C72"/>
    <w:rsid w:val="00DE51B2"/>
    <w:rsid w:val="00DF1BD2"/>
    <w:rsid w:val="00DF2822"/>
    <w:rsid w:val="00DF424B"/>
    <w:rsid w:val="00DF4C5F"/>
    <w:rsid w:val="00DF4D96"/>
    <w:rsid w:val="00DF54BC"/>
    <w:rsid w:val="00E01ABA"/>
    <w:rsid w:val="00E02CCC"/>
    <w:rsid w:val="00E06034"/>
    <w:rsid w:val="00E10E72"/>
    <w:rsid w:val="00E13839"/>
    <w:rsid w:val="00E13E45"/>
    <w:rsid w:val="00E216D0"/>
    <w:rsid w:val="00E2278C"/>
    <w:rsid w:val="00E233E6"/>
    <w:rsid w:val="00E24328"/>
    <w:rsid w:val="00E24F58"/>
    <w:rsid w:val="00E31442"/>
    <w:rsid w:val="00E323C8"/>
    <w:rsid w:val="00E34CA0"/>
    <w:rsid w:val="00E36B80"/>
    <w:rsid w:val="00E36DA7"/>
    <w:rsid w:val="00E40BC3"/>
    <w:rsid w:val="00E47738"/>
    <w:rsid w:val="00E52B4D"/>
    <w:rsid w:val="00E531EF"/>
    <w:rsid w:val="00E53803"/>
    <w:rsid w:val="00E57D4D"/>
    <w:rsid w:val="00E61470"/>
    <w:rsid w:val="00E616BE"/>
    <w:rsid w:val="00E62308"/>
    <w:rsid w:val="00E64ABF"/>
    <w:rsid w:val="00E72DC8"/>
    <w:rsid w:val="00E74FB0"/>
    <w:rsid w:val="00E75C9A"/>
    <w:rsid w:val="00E760C2"/>
    <w:rsid w:val="00E83D5A"/>
    <w:rsid w:val="00E842EA"/>
    <w:rsid w:val="00E84DC8"/>
    <w:rsid w:val="00E85A29"/>
    <w:rsid w:val="00E90B17"/>
    <w:rsid w:val="00E91E08"/>
    <w:rsid w:val="00E92AEF"/>
    <w:rsid w:val="00E9345D"/>
    <w:rsid w:val="00E93C09"/>
    <w:rsid w:val="00E96907"/>
    <w:rsid w:val="00EA2BF4"/>
    <w:rsid w:val="00EA53C1"/>
    <w:rsid w:val="00EA64FB"/>
    <w:rsid w:val="00EA7A03"/>
    <w:rsid w:val="00EB4A21"/>
    <w:rsid w:val="00EB4FCF"/>
    <w:rsid w:val="00EB604E"/>
    <w:rsid w:val="00EB797C"/>
    <w:rsid w:val="00EC0761"/>
    <w:rsid w:val="00EC0D9C"/>
    <w:rsid w:val="00EC16DC"/>
    <w:rsid w:val="00EC5CDF"/>
    <w:rsid w:val="00EC5F7D"/>
    <w:rsid w:val="00ED037F"/>
    <w:rsid w:val="00ED0495"/>
    <w:rsid w:val="00ED19F2"/>
    <w:rsid w:val="00ED6444"/>
    <w:rsid w:val="00EE1016"/>
    <w:rsid w:val="00EE5606"/>
    <w:rsid w:val="00EE57DE"/>
    <w:rsid w:val="00EE77A3"/>
    <w:rsid w:val="00EF040D"/>
    <w:rsid w:val="00EF2648"/>
    <w:rsid w:val="00EF2E9E"/>
    <w:rsid w:val="00EF3382"/>
    <w:rsid w:val="00EF33BD"/>
    <w:rsid w:val="00F008B1"/>
    <w:rsid w:val="00F047FA"/>
    <w:rsid w:val="00F05D71"/>
    <w:rsid w:val="00F1006A"/>
    <w:rsid w:val="00F10AFE"/>
    <w:rsid w:val="00F12E3F"/>
    <w:rsid w:val="00F12F75"/>
    <w:rsid w:val="00F1390A"/>
    <w:rsid w:val="00F2004B"/>
    <w:rsid w:val="00F21E25"/>
    <w:rsid w:val="00F24D80"/>
    <w:rsid w:val="00F27784"/>
    <w:rsid w:val="00F27FD1"/>
    <w:rsid w:val="00F32C6D"/>
    <w:rsid w:val="00F33CF5"/>
    <w:rsid w:val="00F4095E"/>
    <w:rsid w:val="00F40A1B"/>
    <w:rsid w:val="00F42DF2"/>
    <w:rsid w:val="00F43B81"/>
    <w:rsid w:val="00F468EA"/>
    <w:rsid w:val="00F5177F"/>
    <w:rsid w:val="00F54C29"/>
    <w:rsid w:val="00F60FB3"/>
    <w:rsid w:val="00F629D1"/>
    <w:rsid w:val="00F62A74"/>
    <w:rsid w:val="00F62C17"/>
    <w:rsid w:val="00F63879"/>
    <w:rsid w:val="00F655B4"/>
    <w:rsid w:val="00F67C1D"/>
    <w:rsid w:val="00F67C6D"/>
    <w:rsid w:val="00F72A3E"/>
    <w:rsid w:val="00F82133"/>
    <w:rsid w:val="00F83D1B"/>
    <w:rsid w:val="00F85568"/>
    <w:rsid w:val="00F872EA"/>
    <w:rsid w:val="00F87437"/>
    <w:rsid w:val="00F9030F"/>
    <w:rsid w:val="00F9154A"/>
    <w:rsid w:val="00F9498B"/>
    <w:rsid w:val="00F9665D"/>
    <w:rsid w:val="00F96F5C"/>
    <w:rsid w:val="00FA5461"/>
    <w:rsid w:val="00FA63DD"/>
    <w:rsid w:val="00FB1CDE"/>
    <w:rsid w:val="00FB2BBA"/>
    <w:rsid w:val="00FB3AE9"/>
    <w:rsid w:val="00FB68B7"/>
    <w:rsid w:val="00FC1D18"/>
    <w:rsid w:val="00FC2FE1"/>
    <w:rsid w:val="00FC402C"/>
    <w:rsid w:val="00FC46D7"/>
    <w:rsid w:val="00FC5A6A"/>
    <w:rsid w:val="00FD35B0"/>
    <w:rsid w:val="00FD4403"/>
    <w:rsid w:val="00FD4EBE"/>
    <w:rsid w:val="00FD6D20"/>
    <w:rsid w:val="00FD742F"/>
    <w:rsid w:val="00FE0712"/>
    <w:rsid w:val="00FE298E"/>
    <w:rsid w:val="00FE3806"/>
    <w:rsid w:val="00FE7D3D"/>
    <w:rsid w:val="00FE7FA0"/>
    <w:rsid w:val="00FF29BC"/>
    <w:rsid w:val="00FF2DC6"/>
    <w:rsid w:val="00FF3CF5"/>
    <w:rsid w:val="00FF5E24"/>
    <w:rsid w:val="00FF5FF7"/>
    <w:rsid w:val="00FF7B10"/>
    <w:rsid w:val="00FF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DB"/>
    <w:pPr>
      <w:spacing w:line="300" w:lineRule="atLeast"/>
    </w:pPr>
    <w:rPr>
      <w:rFonts w:ascii="Arial" w:hAnsi="Arial"/>
      <w:sz w:val="21"/>
    </w:rPr>
  </w:style>
  <w:style w:type="paragraph" w:styleId="Heading1">
    <w:name w:val="heading 1"/>
    <w:basedOn w:val="Normal"/>
    <w:next w:val="Normal"/>
    <w:link w:val="Heading1Char"/>
    <w:qFormat/>
    <w:rsid w:val="00D330DB"/>
    <w:pPr>
      <w:keepNext/>
      <w:spacing w:after="60"/>
      <w:outlineLvl w:val="0"/>
    </w:pPr>
    <w:rPr>
      <w:b/>
    </w:rPr>
  </w:style>
  <w:style w:type="paragraph" w:styleId="Heading2">
    <w:name w:val="heading 2"/>
    <w:basedOn w:val="Normal"/>
    <w:next w:val="Normal"/>
    <w:qFormat/>
    <w:rsid w:val="00D330DB"/>
    <w:pPr>
      <w:keepNext/>
      <w:spacing w:after="60"/>
      <w:outlineLvl w:val="1"/>
    </w:pPr>
    <w:rPr>
      <w:u w:val="single"/>
    </w:rPr>
  </w:style>
  <w:style w:type="paragraph" w:styleId="Heading3">
    <w:name w:val="heading 3"/>
    <w:basedOn w:val="Normal"/>
    <w:next w:val="Normal"/>
    <w:qFormat/>
    <w:rsid w:val="00D330DB"/>
    <w:pPr>
      <w:keepNext/>
      <w:spacing w:after="60"/>
      <w:outlineLvl w:val="2"/>
    </w:pPr>
  </w:style>
  <w:style w:type="paragraph" w:styleId="Heading4">
    <w:name w:val="heading 4"/>
    <w:basedOn w:val="Normal"/>
    <w:next w:val="Normal"/>
    <w:link w:val="Heading4Char"/>
    <w:qFormat/>
    <w:rsid w:val="00D330D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330DB"/>
    <w:pPr>
      <w:spacing w:before="240" w:after="60"/>
      <w:outlineLvl w:val="4"/>
    </w:pPr>
    <w:rPr>
      <w:b/>
      <w:bCs/>
      <w:i/>
      <w:iCs/>
      <w:sz w:val="26"/>
      <w:szCs w:val="26"/>
    </w:rPr>
  </w:style>
  <w:style w:type="paragraph" w:styleId="Heading6">
    <w:name w:val="heading 6"/>
    <w:basedOn w:val="Normal"/>
    <w:next w:val="Normal"/>
    <w:qFormat/>
    <w:rsid w:val="00D330DB"/>
    <w:pPr>
      <w:keepNext/>
      <w:outlineLvl w:val="5"/>
    </w:pPr>
    <w:rPr>
      <w:rFonts w:ascii="Times New Roman" w:hAnsi="Times New Roman"/>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0DB"/>
    <w:pPr>
      <w:tabs>
        <w:tab w:val="center" w:pos="4153"/>
        <w:tab w:val="right" w:pos="8306"/>
      </w:tabs>
    </w:pPr>
  </w:style>
  <w:style w:type="character" w:styleId="PageNumber">
    <w:name w:val="page number"/>
    <w:basedOn w:val="DefaultParagraphFont"/>
    <w:rsid w:val="00D330DB"/>
    <w:rPr>
      <w:rFonts w:ascii="Helvetica" w:hAnsi="Helvetica"/>
      <w:sz w:val="20"/>
    </w:rPr>
  </w:style>
  <w:style w:type="paragraph" w:styleId="Header">
    <w:name w:val="header"/>
    <w:basedOn w:val="Normal"/>
    <w:link w:val="HeaderChar"/>
    <w:uiPriority w:val="99"/>
    <w:rsid w:val="00D330DB"/>
    <w:pPr>
      <w:tabs>
        <w:tab w:val="center" w:pos="4153"/>
        <w:tab w:val="right" w:pos="8306"/>
      </w:tabs>
    </w:pPr>
  </w:style>
  <w:style w:type="paragraph" w:styleId="MacroText">
    <w:name w:val="macro"/>
    <w:semiHidden/>
    <w:rsid w:val="00D330DB"/>
    <w:pPr>
      <w:tabs>
        <w:tab w:val="left" w:pos="480"/>
        <w:tab w:val="left" w:pos="960"/>
        <w:tab w:val="left" w:pos="1440"/>
        <w:tab w:val="left" w:pos="1920"/>
        <w:tab w:val="left" w:pos="2400"/>
        <w:tab w:val="left" w:pos="2880"/>
        <w:tab w:val="left" w:pos="3360"/>
        <w:tab w:val="left" w:pos="3840"/>
        <w:tab w:val="left" w:pos="4320"/>
      </w:tabs>
    </w:pPr>
    <w:rPr>
      <w:rFonts w:ascii="Helvetica" w:hAnsi="Helvetica"/>
    </w:rPr>
  </w:style>
  <w:style w:type="character" w:styleId="CommentReference">
    <w:name w:val="annotation reference"/>
    <w:basedOn w:val="DefaultParagraphFont"/>
    <w:uiPriority w:val="99"/>
    <w:rsid w:val="00D330DB"/>
    <w:rPr>
      <w:sz w:val="16"/>
      <w:szCs w:val="16"/>
    </w:rPr>
  </w:style>
  <w:style w:type="paragraph" w:styleId="CommentText">
    <w:name w:val="annotation text"/>
    <w:basedOn w:val="Normal"/>
    <w:link w:val="CommentTextChar"/>
    <w:uiPriority w:val="99"/>
    <w:rsid w:val="00D330DB"/>
    <w:rPr>
      <w:sz w:val="20"/>
    </w:rPr>
  </w:style>
  <w:style w:type="paragraph" w:styleId="CommentSubject">
    <w:name w:val="annotation subject"/>
    <w:basedOn w:val="CommentText"/>
    <w:next w:val="CommentText"/>
    <w:semiHidden/>
    <w:rsid w:val="00D330DB"/>
    <w:rPr>
      <w:b/>
      <w:bCs/>
    </w:rPr>
  </w:style>
  <w:style w:type="paragraph" w:styleId="BalloonText">
    <w:name w:val="Balloon Text"/>
    <w:basedOn w:val="Normal"/>
    <w:semiHidden/>
    <w:rsid w:val="00D330DB"/>
    <w:rPr>
      <w:rFonts w:ascii="Tahoma" w:hAnsi="Tahoma" w:cs="Tahoma"/>
      <w:sz w:val="16"/>
      <w:szCs w:val="16"/>
    </w:rPr>
  </w:style>
  <w:style w:type="character" w:customStyle="1" w:styleId="Heading3Char">
    <w:name w:val="Heading 3 Char"/>
    <w:basedOn w:val="DefaultParagraphFont"/>
    <w:rsid w:val="00D330DB"/>
    <w:rPr>
      <w:rFonts w:ascii="Arial" w:hAnsi="Arial"/>
      <w:sz w:val="21"/>
      <w:lang w:val="en-GB" w:eastAsia="en-GB" w:bidi="ar-SA"/>
    </w:rPr>
  </w:style>
  <w:style w:type="paragraph" w:styleId="FootnoteText">
    <w:name w:val="footnote text"/>
    <w:basedOn w:val="Normal"/>
    <w:link w:val="FootnoteTextChar"/>
    <w:rsid w:val="00D330DB"/>
    <w:rPr>
      <w:sz w:val="20"/>
    </w:rPr>
  </w:style>
  <w:style w:type="character" w:styleId="FootnoteReference">
    <w:name w:val="footnote reference"/>
    <w:basedOn w:val="DefaultParagraphFont"/>
    <w:rsid w:val="00D330DB"/>
    <w:rPr>
      <w:vertAlign w:val="superscript"/>
    </w:rPr>
  </w:style>
  <w:style w:type="character" w:styleId="Hyperlink">
    <w:name w:val="Hyperlink"/>
    <w:basedOn w:val="DefaultParagraphFont"/>
    <w:rsid w:val="00D330DB"/>
    <w:rPr>
      <w:color w:val="0000FF"/>
      <w:u w:val="single"/>
    </w:rPr>
  </w:style>
  <w:style w:type="table" w:styleId="TableGrid">
    <w:name w:val="Table Grid"/>
    <w:basedOn w:val="TableNormal"/>
    <w:rsid w:val="00E24F58"/>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330DB"/>
    <w:pPr>
      <w:spacing w:line="240" w:lineRule="auto"/>
      <w:jc w:val="both"/>
    </w:pPr>
    <w:rPr>
      <w:rFonts w:cs="Arial"/>
      <w:sz w:val="22"/>
      <w:szCs w:val="22"/>
    </w:rPr>
  </w:style>
  <w:style w:type="paragraph" w:styleId="BodyText2">
    <w:name w:val="Body Text 2"/>
    <w:basedOn w:val="Normal"/>
    <w:rsid w:val="00D330DB"/>
    <w:pPr>
      <w:spacing w:line="312" w:lineRule="auto"/>
    </w:pPr>
    <w:rPr>
      <w:rFonts w:cs="Arial"/>
      <w:sz w:val="22"/>
      <w:szCs w:val="22"/>
    </w:rPr>
  </w:style>
  <w:style w:type="paragraph" w:styleId="BodyText3">
    <w:name w:val="Body Text 3"/>
    <w:basedOn w:val="Normal"/>
    <w:rsid w:val="00D330DB"/>
    <w:pPr>
      <w:spacing w:line="312" w:lineRule="auto"/>
    </w:pPr>
    <w:rPr>
      <w:rFonts w:cs="Arial"/>
      <w:b/>
      <w:bCs/>
      <w:sz w:val="20"/>
      <w:szCs w:val="22"/>
      <w:lang w:eastAsia="en-US"/>
    </w:rPr>
  </w:style>
  <w:style w:type="paragraph" w:styleId="BodyTextIndent">
    <w:name w:val="Body Text Indent"/>
    <w:basedOn w:val="Normal"/>
    <w:rsid w:val="00D330DB"/>
    <w:pPr>
      <w:spacing w:after="120"/>
      <w:ind w:left="360"/>
    </w:pPr>
  </w:style>
  <w:style w:type="paragraph" w:customStyle="1" w:styleId="NormalWeb1">
    <w:name w:val="Normal (Web)1"/>
    <w:basedOn w:val="Normal"/>
    <w:rsid w:val="00D330DB"/>
    <w:pPr>
      <w:spacing w:before="100" w:beforeAutospacing="1" w:after="100" w:afterAutospacing="1" w:line="240" w:lineRule="auto"/>
    </w:pPr>
    <w:rPr>
      <w:rFonts w:ascii="Times New Roman" w:hAnsi="Times New Roman"/>
      <w:color w:val="000000"/>
      <w:sz w:val="22"/>
      <w:szCs w:val="22"/>
    </w:rPr>
  </w:style>
  <w:style w:type="paragraph" w:styleId="ListParagraph">
    <w:name w:val="List Paragraph"/>
    <w:basedOn w:val="Normal"/>
    <w:uiPriority w:val="34"/>
    <w:qFormat/>
    <w:rsid w:val="008E51EF"/>
    <w:pPr>
      <w:numPr>
        <w:ilvl w:val="1"/>
        <w:numId w:val="39"/>
      </w:numPr>
    </w:pPr>
    <w:rPr>
      <w:rFonts w:cs="Arial"/>
      <w:szCs w:val="21"/>
      <w:lang w:eastAsia="en-US"/>
    </w:rPr>
  </w:style>
  <w:style w:type="character" w:customStyle="1" w:styleId="Heading4Char">
    <w:name w:val="Heading 4 Char"/>
    <w:basedOn w:val="DefaultParagraphFont"/>
    <w:link w:val="Heading4"/>
    <w:locked/>
    <w:rsid w:val="00A62490"/>
    <w:rPr>
      <w:b/>
      <w:bCs/>
      <w:sz w:val="28"/>
      <w:szCs w:val="28"/>
    </w:rPr>
  </w:style>
  <w:style w:type="character" w:customStyle="1" w:styleId="FootnoteTextChar">
    <w:name w:val="Footnote Text Char"/>
    <w:basedOn w:val="DefaultParagraphFont"/>
    <w:link w:val="FootnoteText"/>
    <w:rsid w:val="00680EE3"/>
    <w:rPr>
      <w:rFonts w:ascii="Arial" w:hAnsi="Arial"/>
    </w:rPr>
  </w:style>
  <w:style w:type="paragraph" w:styleId="Caption">
    <w:name w:val="caption"/>
    <w:basedOn w:val="Normal"/>
    <w:next w:val="Normal"/>
    <w:qFormat/>
    <w:rsid w:val="00ED0495"/>
    <w:pPr>
      <w:spacing w:before="120" w:after="120"/>
    </w:pPr>
    <w:rPr>
      <w:b/>
      <w:bCs/>
      <w:sz w:val="22"/>
    </w:rPr>
  </w:style>
  <w:style w:type="character" w:styleId="Strong">
    <w:name w:val="Strong"/>
    <w:basedOn w:val="DefaultParagraphFont"/>
    <w:uiPriority w:val="22"/>
    <w:qFormat/>
    <w:rsid w:val="00ED0495"/>
    <w:rPr>
      <w:b/>
      <w:bCs/>
    </w:rPr>
  </w:style>
  <w:style w:type="paragraph" w:styleId="Revision">
    <w:name w:val="Revision"/>
    <w:hidden/>
    <w:uiPriority w:val="99"/>
    <w:semiHidden/>
    <w:rsid w:val="00AE2A39"/>
    <w:rPr>
      <w:rFonts w:ascii="Arial" w:hAnsi="Arial"/>
      <w:sz w:val="21"/>
    </w:rPr>
  </w:style>
  <w:style w:type="paragraph" w:customStyle="1" w:styleId="Arial105ptAfter4pt">
    <w:name w:val="Arial 10.5 pt After:  4 pt"/>
    <w:basedOn w:val="Normal"/>
    <w:uiPriority w:val="99"/>
    <w:rsid w:val="00AE2A39"/>
    <w:pPr>
      <w:spacing w:after="120" w:line="240" w:lineRule="auto"/>
    </w:pPr>
    <w:rPr>
      <w:lang w:val="en-US"/>
    </w:rPr>
  </w:style>
  <w:style w:type="paragraph" w:customStyle="1" w:styleId="Default">
    <w:name w:val="Default"/>
    <w:rsid w:val="00AE2A3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AE2A39"/>
    <w:rPr>
      <w:rFonts w:ascii="Arial" w:hAnsi="Arial"/>
      <w:sz w:val="21"/>
    </w:rPr>
  </w:style>
  <w:style w:type="paragraph" w:styleId="EndnoteText">
    <w:name w:val="endnote text"/>
    <w:basedOn w:val="Normal"/>
    <w:link w:val="EndnoteTextChar"/>
    <w:uiPriority w:val="99"/>
    <w:semiHidden/>
    <w:unhideWhenUsed/>
    <w:rsid w:val="00223463"/>
    <w:rPr>
      <w:sz w:val="20"/>
    </w:rPr>
  </w:style>
  <w:style w:type="character" w:customStyle="1" w:styleId="EndnoteTextChar">
    <w:name w:val="Endnote Text Char"/>
    <w:basedOn w:val="DefaultParagraphFont"/>
    <w:link w:val="EndnoteText"/>
    <w:uiPriority w:val="99"/>
    <w:semiHidden/>
    <w:rsid w:val="00223463"/>
    <w:rPr>
      <w:rFonts w:ascii="Arial" w:hAnsi="Arial"/>
    </w:rPr>
  </w:style>
  <w:style w:type="character" w:styleId="EndnoteReference">
    <w:name w:val="endnote reference"/>
    <w:basedOn w:val="DefaultParagraphFont"/>
    <w:uiPriority w:val="99"/>
    <w:semiHidden/>
    <w:unhideWhenUsed/>
    <w:rsid w:val="00223463"/>
    <w:rPr>
      <w:vertAlign w:val="superscript"/>
    </w:rPr>
  </w:style>
  <w:style w:type="character" w:customStyle="1" w:styleId="CommentTextChar">
    <w:name w:val="Comment Text Char"/>
    <w:basedOn w:val="DefaultParagraphFont"/>
    <w:link w:val="CommentText"/>
    <w:uiPriority w:val="99"/>
    <w:rsid w:val="00460602"/>
    <w:rPr>
      <w:rFonts w:ascii="Arial" w:hAnsi="Arial"/>
    </w:rPr>
  </w:style>
  <w:style w:type="paragraph" w:styleId="NormalWeb">
    <w:name w:val="Normal (Web)"/>
    <w:basedOn w:val="Normal"/>
    <w:unhideWhenUsed/>
    <w:rsid w:val="00355D1E"/>
    <w:pPr>
      <w:spacing w:before="100" w:beforeAutospacing="1" w:after="100" w:afterAutospacing="1" w:line="240" w:lineRule="auto"/>
    </w:pPr>
    <w:rPr>
      <w:rFonts w:ascii="Times New Roman" w:hAnsi="Times New Roman"/>
      <w:sz w:val="23"/>
      <w:szCs w:val="23"/>
    </w:rPr>
  </w:style>
  <w:style w:type="paragraph" w:customStyle="1" w:styleId="Bullet2">
    <w:name w:val="Bullet 2"/>
    <w:basedOn w:val="Normal"/>
    <w:rsid w:val="00484A57"/>
    <w:pPr>
      <w:numPr>
        <w:numId w:val="14"/>
      </w:numPr>
      <w:tabs>
        <w:tab w:val="clear" w:pos="927"/>
        <w:tab w:val="num" w:pos="360"/>
      </w:tabs>
      <w:ind w:left="924" w:hanging="357"/>
    </w:pPr>
  </w:style>
  <w:style w:type="paragraph" w:customStyle="1" w:styleId="Pa9">
    <w:name w:val="Pa9"/>
    <w:basedOn w:val="Normal"/>
    <w:next w:val="Normal"/>
    <w:uiPriority w:val="99"/>
    <w:rsid w:val="003D1A6D"/>
    <w:pPr>
      <w:autoSpaceDE w:val="0"/>
      <w:autoSpaceDN w:val="0"/>
      <w:adjustRightInd w:val="0"/>
      <w:spacing w:line="281" w:lineRule="atLeast"/>
    </w:pPr>
    <w:rPr>
      <w:rFonts w:cs="Arial"/>
      <w:sz w:val="24"/>
      <w:szCs w:val="24"/>
    </w:rPr>
  </w:style>
  <w:style w:type="paragraph" w:styleId="PlainText">
    <w:name w:val="Plain Text"/>
    <w:basedOn w:val="Normal"/>
    <w:link w:val="PlainTextChar"/>
    <w:uiPriority w:val="99"/>
    <w:semiHidden/>
    <w:unhideWhenUsed/>
    <w:rsid w:val="00A23714"/>
    <w:pPr>
      <w:spacing w:line="240" w:lineRule="auto"/>
    </w:pPr>
    <w:rPr>
      <w:rFonts w:ascii="Consolas" w:eastAsiaTheme="minorHAnsi" w:hAnsi="Consolas" w:cstheme="minorBidi"/>
      <w:szCs w:val="21"/>
      <w:lang w:eastAsia="en-US"/>
    </w:rPr>
  </w:style>
  <w:style w:type="character" w:customStyle="1" w:styleId="PlainTextChar">
    <w:name w:val="Plain Text Char"/>
    <w:basedOn w:val="DefaultParagraphFont"/>
    <w:link w:val="PlainText"/>
    <w:uiPriority w:val="99"/>
    <w:semiHidden/>
    <w:rsid w:val="00A23714"/>
    <w:rPr>
      <w:rFonts w:ascii="Consolas" w:eastAsiaTheme="minorHAnsi" w:hAnsi="Consolas" w:cstheme="minorBidi"/>
      <w:sz w:val="21"/>
      <w:szCs w:val="21"/>
      <w:lang w:eastAsia="en-US"/>
    </w:rPr>
  </w:style>
  <w:style w:type="character" w:customStyle="1" w:styleId="FooterChar">
    <w:name w:val="Footer Char"/>
    <w:basedOn w:val="DefaultParagraphFont"/>
    <w:link w:val="Footer"/>
    <w:uiPriority w:val="99"/>
    <w:rsid w:val="00B47F8F"/>
    <w:rPr>
      <w:rFonts w:ascii="Arial" w:hAnsi="Arial"/>
      <w:sz w:val="21"/>
    </w:rPr>
  </w:style>
  <w:style w:type="character" w:customStyle="1" w:styleId="Heading1Char">
    <w:name w:val="Heading 1 Char"/>
    <w:basedOn w:val="DefaultParagraphFont"/>
    <w:link w:val="Heading1"/>
    <w:rsid w:val="005E7016"/>
    <w:rPr>
      <w:rFonts w:ascii="Arial" w:hAnsi="Arial"/>
      <w:b/>
      <w:sz w:val="21"/>
    </w:rPr>
  </w:style>
  <w:style w:type="table" w:styleId="LightShading-Accent5">
    <w:name w:val="Light Shading Accent 5"/>
    <w:basedOn w:val="TableNormal"/>
    <w:uiPriority w:val="60"/>
    <w:rsid w:val="0008174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DB"/>
    <w:pPr>
      <w:spacing w:line="300" w:lineRule="atLeast"/>
    </w:pPr>
    <w:rPr>
      <w:rFonts w:ascii="Arial" w:hAnsi="Arial"/>
      <w:sz w:val="21"/>
    </w:rPr>
  </w:style>
  <w:style w:type="paragraph" w:styleId="Heading1">
    <w:name w:val="heading 1"/>
    <w:basedOn w:val="Normal"/>
    <w:next w:val="Normal"/>
    <w:link w:val="Heading1Char"/>
    <w:qFormat/>
    <w:rsid w:val="00D330DB"/>
    <w:pPr>
      <w:keepNext/>
      <w:spacing w:after="60"/>
      <w:outlineLvl w:val="0"/>
    </w:pPr>
    <w:rPr>
      <w:b/>
    </w:rPr>
  </w:style>
  <w:style w:type="paragraph" w:styleId="Heading2">
    <w:name w:val="heading 2"/>
    <w:basedOn w:val="Normal"/>
    <w:next w:val="Normal"/>
    <w:qFormat/>
    <w:rsid w:val="00D330DB"/>
    <w:pPr>
      <w:keepNext/>
      <w:spacing w:after="60"/>
      <w:outlineLvl w:val="1"/>
    </w:pPr>
    <w:rPr>
      <w:u w:val="single"/>
    </w:rPr>
  </w:style>
  <w:style w:type="paragraph" w:styleId="Heading3">
    <w:name w:val="heading 3"/>
    <w:basedOn w:val="Normal"/>
    <w:next w:val="Normal"/>
    <w:qFormat/>
    <w:rsid w:val="00D330DB"/>
    <w:pPr>
      <w:keepNext/>
      <w:spacing w:after="60"/>
      <w:outlineLvl w:val="2"/>
    </w:pPr>
  </w:style>
  <w:style w:type="paragraph" w:styleId="Heading4">
    <w:name w:val="heading 4"/>
    <w:basedOn w:val="Normal"/>
    <w:next w:val="Normal"/>
    <w:link w:val="Heading4Char"/>
    <w:qFormat/>
    <w:rsid w:val="00D330D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330DB"/>
    <w:pPr>
      <w:spacing w:before="240" w:after="60"/>
      <w:outlineLvl w:val="4"/>
    </w:pPr>
    <w:rPr>
      <w:b/>
      <w:bCs/>
      <w:i/>
      <w:iCs/>
      <w:sz w:val="26"/>
      <w:szCs w:val="26"/>
    </w:rPr>
  </w:style>
  <w:style w:type="paragraph" w:styleId="Heading6">
    <w:name w:val="heading 6"/>
    <w:basedOn w:val="Normal"/>
    <w:next w:val="Normal"/>
    <w:qFormat/>
    <w:rsid w:val="00D330DB"/>
    <w:pPr>
      <w:keepNext/>
      <w:outlineLvl w:val="5"/>
    </w:pPr>
    <w:rPr>
      <w:rFonts w:ascii="Times New Roman" w:hAnsi="Times New Roman"/>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0DB"/>
    <w:pPr>
      <w:tabs>
        <w:tab w:val="center" w:pos="4153"/>
        <w:tab w:val="right" w:pos="8306"/>
      </w:tabs>
    </w:pPr>
  </w:style>
  <w:style w:type="character" w:styleId="PageNumber">
    <w:name w:val="page number"/>
    <w:basedOn w:val="DefaultParagraphFont"/>
    <w:rsid w:val="00D330DB"/>
    <w:rPr>
      <w:rFonts w:ascii="Helvetica" w:hAnsi="Helvetica"/>
      <w:sz w:val="20"/>
    </w:rPr>
  </w:style>
  <w:style w:type="paragraph" w:styleId="Header">
    <w:name w:val="header"/>
    <w:basedOn w:val="Normal"/>
    <w:link w:val="HeaderChar"/>
    <w:uiPriority w:val="99"/>
    <w:rsid w:val="00D330DB"/>
    <w:pPr>
      <w:tabs>
        <w:tab w:val="center" w:pos="4153"/>
        <w:tab w:val="right" w:pos="8306"/>
      </w:tabs>
    </w:pPr>
  </w:style>
  <w:style w:type="paragraph" w:styleId="MacroText">
    <w:name w:val="macro"/>
    <w:semiHidden/>
    <w:rsid w:val="00D330DB"/>
    <w:pPr>
      <w:tabs>
        <w:tab w:val="left" w:pos="480"/>
        <w:tab w:val="left" w:pos="960"/>
        <w:tab w:val="left" w:pos="1440"/>
        <w:tab w:val="left" w:pos="1920"/>
        <w:tab w:val="left" w:pos="2400"/>
        <w:tab w:val="left" w:pos="2880"/>
        <w:tab w:val="left" w:pos="3360"/>
        <w:tab w:val="left" w:pos="3840"/>
        <w:tab w:val="left" w:pos="4320"/>
      </w:tabs>
    </w:pPr>
    <w:rPr>
      <w:rFonts w:ascii="Helvetica" w:hAnsi="Helvetica"/>
    </w:rPr>
  </w:style>
  <w:style w:type="character" w:styleId="CommentReference">
    <w:name w:val="annotation reference"/>
    <w:basedOn w:val="DefaultParagraphFont"/>
    <w:uiPriority w:val="99"/>
    <w:rsid w:val="00D330DB"/>
    <w:rPr>
      <w:sz w:val="16"/>
      <w:szCs w:val="16"/>
    </w:rPr>
  </w:style>
  <w:style w:type="paragraph" w:styleId="CommentText">
    <w:name w:val="annotation text"/>
    <w:basedOn w:val="Normal"/>
    <w:link w:val="CommentTextChar"/>
    <w:uiPriority w:val="99"/>
    <w:rsid w:val="00D330DB"/>
    <w:rPr>
      <w:sz w:val="20"/>
    </w:rPr>
  </w:style>
  <w:style w:type="paragraph" w:styleId="CommentSubject">
    <w:name w:val="annotation subject"/>
    <w:basedOn w:val="CommentText"/>
    <w:next w:val="CommentText"/>
    <w:semiHidden/>
    <w:rsid w:val="00D330DB"/>
    <w:rPr>
      <w:b/>
      <w:bCs/>
    </w:rPr>
  </w:style>
  <w:style w:type="paragraph" w:styleId="BalloonText">
    <w:name w:val="Balloon Text"/>
    <w:basedOn w:val="Normal"/>
    <w:semiHidden/>
    <w:rsid w:val="00D330DB"/>
    <w:rPr>
      <w:rFonts w:ascii="Tahoma" w:hAnsi="Tahoma" w:cs="Tahoma"/>
      <w:sz w:val="16"/>
      <w:szCs w:val="16"/>
    </w:rPr>
  </w:style>
  <w:style w:type="character" w:customStyle="1" w:styleId="Heading3Char">
    <w:name w:val="Heading 3 Char"/>
    <w:basedOn w:val="DefaultParagraphFont"/>
    <w:rsid w:val="00D330DB"/>
    <w:rPr>
      <w:rFonts w:ascii="Arial" w:hAnsi="Arial"/>
      <w:sz w:val="21"/>
      <w:lang w:val="en-GB" w:eastAsia="en-GB" w:bidi="ar-SA"/>
    </w:rPr>
  </w:style>
  <w:style w:type="paragraph" w:styleId="FootnoteText">
    <w:name w:val="footnote text"/>
    <w:basedOn w:val="Normal"/>
    <w:link w:val="FootnoteTextChar"/>
    <w:rsid w:val="00D330DB"/>
    <w:rPr>
      <w:sz w:val="20"/>
    </w:rPr>
  </w:style>
  <w:style w:type="character" w:styleId="FootnoteReference">
    <w:name w:val="footnote reference"/>
    <w:basedOn w:val="DefaultParagraphFont"/>
    <w:rsid w:val="00D330DB"/>
    <w:rPr>
      <w:vertAlign w:val="superscript"/>
    </w:rPr>
  </w:style>
  <w:style w:type="character" w:styleId="Hyperlink">
    <w:name w:val="Hyperlink"/>
    <w:basedOn w:val="DefaultParagraphFont"/>
    <w:rsid w:val="00D330DB"/>
    <w:rPr>
      <w:color w:val="0000FF"/>
      <w:u w:val="single"/>
    </w:rPr>
  </w:style>
  <w:style w:type="table" w:styleId="TableGrid">
    <w:name w:val="Table Grid"/>
    <w:basedOn w:val="TableNormal"/>
    <w:rsid w:val="00E24F58"/>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D330DB"/>
    <w:pPr>
      <w:spacing w:line="240" w:lineRule="auto"/>
      <w:jc w:val="both"/>
    </w:pPr>
    <w:rPr>
      <w:rFonts w:cs="Arial"/>
      <w:sz w:val="22"/>
      <w:szCs w:val="22"/>
    </w:rPr>
  </w:style>
  <w:style w:type="paragraph" w:styleId="BodyText2">
    <w:name w:val="Body Text 2"/>
    <w:basedOn w:val="Normal"/>
    <w:rsid w:val="00D330DB"/>
    <w:pPr>
      <w:spacing w:line="312" w:lineRule="auto"/>
    </w:pPr>
    <w:rPr>
      <w:rFonts w:cs="Arial"/>
      <w:sz w:val="22"/>
      <w:szCs w:val="22"/>
    </w:rPr>
  </w:style>
  <w:style w:type="paragraph" w:styleId="BodyText3">
    <w:name w:val="Body Text 3"/>
    <w:basedOn w:val="Normal"/>
    <w:rsid w:val="00D330DB"/>
    <w:pPr>
      <w:spacing w:line="312" w:lineRule="auto"/>
    </w:pPr>
    <w:rPr>
      <w:rFonts w:cs="Arial"/>
      <w:b/>
      <w:bCs/>
      <w:sz w:val="20"/>
      <w:szCs w:val="22"/>
      <w:lang w:eastAsia="en-US"/>
    </w:rPr>
  </w:style>
  <w:style w:type="paragraph" w:styleId="BodyTextIndent">
    <w:name w:val="Body Text Indent"/>
    <w:basedOn w:val="Normal"/>
    <w:rsid w:val="00D330DB"/>
    <w:pPr>
      <w:spacing w:after="120"/>
      <w:ind w:left="360"/>
    </w:pPr>
  </w:style>
  <w:style w:type="paragraph" w:customStyle="1" w:styleId="NormalWeb1">
    <w:name w:val="Normal (Web)1"/>
    <w:basedOn w:val="Normal"/>
    <w:rsid w:val="00D330DB"/>
    <w:pPr>
      <w:spacing w:before="100" w:beforeAutospacing="1" w:after="100" w:afterAutospacing="1" w:line="240" w:lineRule="auto"/>
    </w:pPr>
    <w:rPr>
      <w:rFonts w:ascii="Times New Roman" w:hAnsi="Times New Roman"/>
      <w:color w:val="000000"/>
      <w:sz w:val="22"/>
      <w:szCs w:val="22"/>
    </w:rPr>
  </w:style>
  <w:style w:type="paragraph" w:styleId="ListParagraph">
    <w:name w:val="List Paragraph"/>
    <w:basedOn w:val="Normal"/>
    <w:uiPriority w:val="34"/>
    <w:qFormat/>
    <w:rsid w:val="008E51EF"/>
    <w:pPr>
      <w:numPr>
        <w:ilvl w:val="1"/>
        <w:numId w:val="39"/>
      </w:numPr>
    </w:pPr>
    <w:rPr>
      <w:rFonts w:cs="Arial"/>
      <w:szCs w:val="21"/>
      <w:lang w:eastAsia="en-US"/>
    </w:rPr>
  </w:style>
  <w:style w:type="character" w:customStyle="1" w:styleId="Heading4Char">
    <w:name w:val="Heading 4 Char"/>
    <w:basedOn w:val="DefaultParagraphFont"/>
    <w:link w:val="Heading4"/>
    <w:locked/>
    <w:rsid w:val="00A62490"/>
    <w:rPr>
      <w:b/>
      <w:bCs/>
      <w:sz w:val="28"/>
      <w:szCs w:val="28"/>
    </w:rPr>
  </w:style>
  <w:style w:type="character" w:customStyle="1" w:styleId="FootnoteTextChar">
    <w:name w:val="Footnote Text Char"/>
    <w:basedOn w:val="DefaultParagraphFont"/>
    <w:link w:val="FootnoteText"/>
    <w:rsid w:val="00680EE3"/>
    <w:rPr>
      <w:rFonts w:ascii="Arial" w:hAnsi="Arial"/>
    </w:rPr>
  </w:style>
  <w:style w:type="paragraph" w:styleId="Caption">
    <w:name w:val="caption"/>
    <w:basedOn w:val="Normal"/>
    <w:next w:val="Normal"/>
    <w:qFormat/>
    <w:rsid w:val="00ED0495"/>
    <w:pPr>
      <w:spacing w:before="120" w:after="120"/>
    </w:pPr>
    <w:rPr>
      <w:b/>
      <w:bCs/>
      <w:sz w:val="22"/>
    </w:rPr>
  </w:style>
  <w:style w:type="character" w:styleId="Strong">
    <w:name w:val="Strong"/>
    <w:basedOn w:val="DefaultParagraphFont"/>
    <w:uiPriority w:val="22"/>
    <w:qFormat/>
    <w:rsid w:val="00ED0495"/>
    <w:rPr>
      <w:b/>
      <w:bCs/>
    </w:rPr>
  </w:style>
  <w:style w:type="paragraph" w:styleId="Revision">
    <w:name w:val="Revision"/>
    <w:hidden/>
    <w:uiPriority w:val="99"/>
    <w:semiHidden/>
    <w:rsid w:val="00AE2A39"/>
    <w:rPr>
      <w:rFonts w:ascii="Arial" w:hAnsi="Arial"/>
      <w:sz w:val="21"/>
    </w:rPr>
  </w:style>
  <w:style w:type="paragraph" w:customStyle="1" w:styleId="Arial105ptAfter4pt">
    <w:name w:val="Arial 10.5 pt After:  4 pt"/>
    <w:basedOn w:val="Normal"/>
    <w:uiPriority w:val="99"/>
    <w:rsid w:val="00AE2A39"/>
    <w:pPr>
      <w:spacing w:after="120" w:line="240" w:lineRule="auto"/>
    </w:pPr>
    <w:rPr>
      <w:lang w:val="en-US"/>
    </w:rPr>
  </w:style>
  <w:style w:type="paragraph" w:customStyle="1" w:styleId="Default">
    <w:name w:val="Default"/>
    <w:rsid w:val="00AE2A3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AE2A39"/>
    <w:rPr>
      <w:rFonts w:ascii="Arial" w:hAnsi="Arial"/>
      <w:sz w:val="21"/>
    </w:rPr>
  </w:style>
  <w:style w:type="paragraph" w:styleId="EndnoteText">
    <w:name w:val="endnote text"/>
    <w:basedOn w:val="Normal"/>
    <w:link w:val="EndnoteTextChar"/>
    <w:uiPriority w:val="99"/>
    <w:semiHidden/>
    <w:unhideWhenUsed/>
    <w:rsid w:val="00223463"/>
    <w:rPr>
      <w:sz w:val="20"/>
    </w:rPr>
  </w:style>
  <w:style w:type="character" w:customStyle="1" w:styleId="EndnoteTextChar">
    <w:name w:val="Endnote Text Char"/>
    <w:basedOn w:val="DefaultParagraphFont"/>
    <w:link w:val="EndnoteText"/>
    <w:uiPriority w:val="99"/>
    <w:semiHidden/>
    <w:rsid w:val="00223463"/>
    <w:rPr>
      <w:rFonts w:ascii="Arial" w:hAnsi="Arial"/>
    </w:rPr>
  </w:style>
  <w:style w:type="character" w:styleId="EndnoteReference">
    <w:name w:val="endnote reference"/>
    <w:basedOn w:val="DefaultParagraphFont"/>
    <w:uiPriority w:val="99"/>
    <w:semiHidden/>
    <w:unhideWhenUsed/>
    <w:rsid w:val="00223463"/>
    <w:rPr>
      <w:vertAlign w:val="superscript"/>
    </w:rPr>
  </w:style>
  <w:style w:type="character" w:customStyle="1" w:styleId="CommentTextChar">
    <w:name w:val="Comment Text Char"/>
    <w:basedOn w:val="DefaultParagraphFont"/>
    <w:link w:val="CommentText"/>
    <w:uiPriority w:val="99"/>
    <w:rsid w:val="00460602"/>
    <w:rPr>
      <w:rFonts w:ascii="Arial" w:hAnsi="Arial"/>
    </w:rPr>
  </w:style>
  <w:style w:type="paragraph" w:styleId="NormalWeb">
    <w:name w:val="Normal (Web)"/>
    <w:basedOn w:val="Normal"/>
    <w:unhideWhenUsed/>
    <w:rsid w:val="00355D1E"/>
    <w:pPr>
      <w:spacing w:before="100" w:beforeAutospacing="1" w:after="100" w:afterAutospacing="1" w:line="240" w:lineRule="auto"/>
    </w:pPr>
    <w:rPr>
      <w:rFonts w:ascii="Times New Roman" w:hAnsi="Times New Roman"/>
      <w:sz w:val="23"/>
      <w:szCs w:val="23"/>
    </w:rPr>
  </w:style>
  <w:style w:type="paragraph" w:customStyle="1" w:styleId="Bullet2">
    <w:name w:val="Bullet 2"/>
    <w:basedOn w:val="Normal"/>
    <w:rsid w:val="00484A57"/>
    <w:pPr>
      <w:numPr>
        <w:numId w:val="14"/>
      </w:numPr>
      <w:tabs>
        <w:tab w:val="clear" w:pos="927"/>
        <w:tab w:val="num" w:pos="360"/>
      </w:tabs>
      <w:ind w:left="924" w:hanging="357"/>
    </w:pPr>
  </w:style>
  <w:style w:type="paragraph" w:customStyle="1" w:styleId="Pa9">
    <w:name w:val="Pa9"/>
    <w:basedOn w:val="Normal"/>
    <w:next w:val="Normal"/>
    <w:uiPriority w:val="99"/>
    <w:rsid w:val="003D1A6D"/>
    <w:pPr>
      <w:autoSpaceDE w:val="0"/>
      <w:autoSpaceDN w:val="0"/>
      <w:adjustRightInd w:val="0"/>
      <w:spacing w:line="281" w:lineRule="atLeast"/>
    </w:pPr>
    <w:rPr>
      <w:rFonts w:cs="Arial"/>
      <w:sz w:val="24"/>
      <w:szCs w:val="24"/>
    </w:rPr>
  </w:style>
  <w:style w:type="paragraph" w:styleId="PlainText">
    <w:name w:val="Plain Text"/>
    <w:basedOn w:val="Normal"/>
    <w:link w:val="PlainTextChar"/>
    <w:uiPriority w:val="99"/>
    <w:semiHidden/>
    <w:unhideWhenUsed/>
    <w:rsid w:val="00A23714"/>
    <w:pPr>
      <w:spacing w:line="240" w:lineRule="auto"/>
    </w:pPr>
    <w:rPr>
      <w:rFonts w:ascii="Consolas" w:eastAsiaTheme="minorHAnsi" w:hAnsi="Consolas" w:cstheme="minorBidi"/>
      <w:szCs w:val="21"/>
      <w:lang w:eastAsia="en-US"/>
    </w:rPr>
  </w:style>
  <w:style w:type="character" w:customStyle="1" w:styleId="PlainTextChar">
    <w:name w:val="Plain Text Char"/>
    <w:basedOn w:val="DefaultParagraphFont"/>
    <w:link w:val="PlainText"/>
    <w:uiPriority w:val="99"/>
    <w:semiHidden/>
    <w:rsid w:val="00A23714"/>
    <w:rPr>
      <w:rFonts w:ascii="Consolas" w:eastAsiaTheme="minorHAnsi" w:hAnsi="Consolas" w:cstheme="minorBidi"/>
      <w:sz w:val="21"/>
      <w:szCs w:val="21"/>
      <w:lang w:eastAsia="en-US"/>
    </w:rPr>
  </w:style>
  <w:style w:type="character" w:customStyle="1" w:styleId="FooterChar">
    <w:name w:val="Footer Char"/>
    <w:basedOn w:val="DefaultParagraphFont"/>
    <w:link w:val="Footer"/>
    <w:uiPriority w:val="99"/>
    <w:rsid w:val="00B47F8F"/>
    <w:rPr>
      <w:rFonts w:ascii="Arial" w:hAnsi="Arial"/>
      <w:sz w:val="21"/>
    </w:rPr>
  </w:style>
  <w:style w:type="character" w:customStyle="1" w:styleId="Heading1Char">
    <w:name w:val="Heading 1 Char"/>
    <w:basedOn w:val="DefaultParagraphFont"/>
    <w:link w:val="Heading1"/>
    <w:rsid w:val="005E7016"/>
    <w:rPr>
      <w:rFonts w:ascii="Arial" w:hAnsi="Arial"/>
      <w:b/>
      <w:sz w:val="21"/>
    </w:rPr>
  </w:style>
  <w:style w:type="table" w:styleId="LightShading-Accent5">
    <w:name w:val="Light Shading Accent 5"/>
    <w:basedOn w:val="TableNormal"/>
    <w:uiPriority w:val="60"/>
    <w:rsid w:val="0008174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155">
      <w:bodyDiv w:val="1"/>
      <w:marLeft w:val="0"/>
      <w:marRight w:val="0"/>
      <w:marTop w:val="0"/>
      <w:marBottom w:val="0"/>
      <w:divBdr>
        <w:top w:val="none" w:sz="0" w:space="0" w:color="auto"/>
        <w:left w:val="none" w:sz="0" w:space="0" w:color="auto"/>
        <w:bottom w:val="none" w:sz="0" w:space="0" w:color="auto"/>
        <w:right w:val="none" w:sz="0" w:space="0" w:color="auto"/>
      </w:divBdr>
    </w:div>
    <w:div w:id="202064713">
      <w:bodyDiv w:val="1"/>
      <w:marLeft w:val="0"/>
      <w:marRight w:val="0"/>
      <w:marTop w:val="0"/>
      <w:marBottom w:val="0"/>
      <w:divBdr>
        <w:top w:val="none" w:sz="0" w:space="0" w:color="auto"/>
        <w:left w:val="none" w:sz="0" w:space="0" w:color="auto"/>
        <w:bottom w:val="none" w:sz="0" w:space="0" w:color="auto"/>
        <w:right w:val="none" w:sz="0" w:space="0" w:color="auto"/>
      </w:divBdr>
      <w:divsChild>
        <w:div w:id="2015109943">
          <w:marLeft w:val="0"/>
          <w:marRight w:val="0"/>
          <w:marTop w:val="0"/>
          <w:marBottom w:val="0"/>
          <w:divBdr>
            <w:top w:val="none" w:sz="0" w:space="0" w:color="auto"/>
            <w:left w:val="none" w:sz="0" w:space="0" w:color="auto"/>
            <w:bottom w:val="none" w:sz="0" w:space="0" w:color="auto"/>
            <w:right w:val="none" w:sz="0" w:space="0" w:color="auto"/>
          </w:divBdr>
          <w:divsChild>
            <w:div w:id="82073999">
              <w:marLeft w:val="0"/>
              <w:marRight w:val="0"/>
              <w:marTop w:val="0"/>
              <w:marBottom w:val="0"/>
              <w:divBdr>
                <w:top w:val="none" w:sz="0" w:space="0" w:color="auto"/>
                <w:left w:val="none" w:sz="0" w:space="0" w:color="auto"/>
                <w:bottom w:val="none" w:sz="0" w:space="0" w:color="auto"/>
                <w:right w:val="none" w:sz="0" w:space="0" w:color="auto"/>
              </w:divBdr>
              <w:divsChild>
                <w:div w:id="545223391">
                  <w:marLeft w:val="0"/>
                  <w:marRight w:val="0"/>
                  <w:marTop w:val="0"/>
                  <w:marBottom w:val="0"/>
                  <w:divBdr>
                    <w:top w:val="none" w:sz="0" w:space="0" w:color="auto"/>
                    <w:left w:val="none" w:sz="0" w:space="0" w:color="auto"/>
                    <w:bottom w:val="none" w:sz="0" w:space="0" w:color="auto"/>
                    <w:right w:val="none" w:sz="0" w:space="0" w:color="auto"/>
                  </w:divBdr>
                  <w:divsChild>
                    <w:div w:id="1845046322">
                      <w:marLeft w:val="0"/>
                      <w:marRight w:val="0"/>
                      <w:marTop w:val="0"/>
                      <w:marBottom w:val="0"/>
                      <w:divBdr>
                        <w:top w:val="none" w:sz="0" w:space="0" w:color="auto"/>
                        <w:left w:val="none" w:sz="0" w:space="0" w:color="auto"/>
                        <w:bottom w:val="none" w:sz="0" w:space="0" w:color="auto"/>
                        <w:right w:val="none" w:sz="0" w:space="0" w:color="auto"/>
                      </w:divBdr>
                      <w:divsChild>
                        <w:div w:id="843738926">
                          <w:marLeft w:val="0"/>
                          <w:marRight w:val="0"/>
                          <w:marTop w:val="0"/>
                          <w:marBottom w:val="0"/>
                          <w:divBdr>
                            <w:top w:val="none" w:sz="0" w:space="0" w:color="auto"/>
                            <w:left w:val="none" w:sz="0" w:space="0" w:color="auto"/>
                            <w:bottom w:val="none" w:sz="0" w:space="0" w:color="auto"/>
                            <w:right w:val="none" w:sz="0" w:space="0" w:color="auto"/>
                          </w:divBdr>
                          <w:divsChild>
                            <w:div w:id="1686903234">
                              <w:marLeft w:val="-225"/>
                              <w:marRight w:val="0"/>
                              <w:marTop w:val="0"/>
                              <w:marBottom w:val="0"/>
                              <w:divBdr>
                                <w:top w:val="none" w:sz="0" w:space="0" w:color="auto"/>
                                <w:left w:val="none" w:sz="0" w:space="0" w:color="auto"/>
                                <w:bottom w:val="none" w:sz="0" w:space="0" w:color="auto"/>
                                <w:right w:val="none" w:sz="0" w:space="0" w:color="auto"/>
                              </w:divBdr>
                              <w:divsChild>
                                <w:div w:id="240331344">
                                  <w:marLeft w:val="0"/>
                                  <w:marRight w:val="0"/>
                                  <w:marTop w:val="0"/>
                                  <w:marBottom w:val="0"/>
                                  <w:divBdr>
                                    <w:top w:val="none" w:sz="0" w:space="0" w:color="auto"/>
                                    <w:left w:val="none" w:sz="0" w:space="0" w:color="auto"/>
                                    <w:bottom w:val="none" w:sz="0" w:space="0" w:color="auto"/>
                                    <w:right w:val="none" w:sz="0" w:space="0" w:color="auto"/>
                                  </w:divBdr>
                                  <w:divsChild>
                                    <w:div w:id="58137078">
                                      <w:marLeft w:val="0"/>
                                      <w:marRight w:val="0"/>
                                      <w:marTop w:val="0"/>
                                      <w:marBottom w:val="0"/>
                                      <w:divBdr>
                                        <w:top w:val="none" w:sz="0" w:space="0" w:color="auto"/>
                                        <w:left w:val="none" w:sz="0" w:space="0" w:color="auto"/>
                                        <w:bottom w:val="none" w:sz="0" w:space="0" w:color="auto"/>
                                        <w:right w:val="none" w:sz="0" w:space="0" w:color="auto"/>
                                      </w:divBdr>
                                      <w:divsChild>
                                        <w:div w:id="321279269">
                                          <w:marLeft w:val="0"/>
                                          <w:marRight w:val="0"/>
                                          <w:marTop w:val="0"/>
                                          <w:marBottom w:val="0"/>
                                          <w:divBdr>
                                            <w:top w:val="none" w:sz="0" w:space="0" w:color="auto"/>
                                            <w:left w:val="none" w:sz="0" w:space="0" w:color="auto"/>
                                            <w:bottom w:val="none" w:sz="0" w:space="0" w:color="auto"/>
                                            <w:right w:val="none" w:sz="0" w:space="0" w:color="auto"/>
                                          </w:divBdr>
                                          <w:divsChild>
                                            <w:div w:id="153880483">
                                              <w:marLeft w:val="0"/>
                                              <w:marRight w:val="0"/>
                                              <w:marTop w:val="0"/>
                                              <w:marBottom w:val="0"/>
                                              <w:divBdr>
                                                <w:top w:val="none" w:sz="0" w:space="0" w:color="auto"/>
                                                <w:left w:val="none" w:sz="0" w:space="0" w:color="auto"/>
                                                <w:bottom w:val="none" w:sz="0" w:space="0" w:color="auto"/>
                                                <w:right w:val="none" w:sz="0" w:space="0" w:color="auto"/>
                                              </w:divBdr>
                                              <w:divsChild>
                                                <w:div w:id="17344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440325">
      <w:bodyDiv w:val="1"/>
      <w:marLeft w:val="0"/>
      <w:marRight w:val="0"/>
      <w:marTop w:val="0"/>
      <w:marBottom w:val="0"/>
      <w:divBdr>
        <w:top w:val="none" w:sz="0" w:space="0" w:color="auto"/>
        <w:left w:val="none" w:sz="0" w:space="0" w:color="auto"/>
        <w:bottom w:val="none" w:sz="0" w:space="0" w:color="auto"/>
        <w:right w:val="none" w:sz="0" w:space="0" w:color="auto"/>
      </w:divBdr>
    </w:div>
    <w:div w:id="356275714">
      <w:bodyDiv w:val="1"/>
      <w:marLeft w:val="0"/>
      <w:marRight w:val="0"/>
      <w:marTop w:val="0"/>
      <w:marBottom w:val="0"/>
      <w:divBdr>
        <w:top w:val="none" w:sz="0" w:space="0" w:color="auto"/>
        <w:left w:val="none" w:sz="0" w:space="0" w:color="auto"/>
        <w:bottom w:val="none" w:sz="0" w:space="0" w:color="auto"/>
        <w:right w:val="none" w:sz="0" w:space="0" w:color="auto"/>
      </w:divBdr>
    </w:div>
    <w:div w:id="719091349">
      <w:bodyDiv w:val="1"/>
      <w:marLeft w:val="0"/>
      <w:marRight w:val="0"/>
      <w:marTop w:val="0"/>
      <w:marBottom w:val="0"/>
      <w:divBdr>
        <w:top w:val="none" w:sz="0" w:space="0" w:color="auto"/>
        <w:left w:val="none" w:sz="0" w:space="0" w:color="auto"/>
        <w:bottom w:val="none" w:sz="0" w:space="0" w:color="auto"/>
        <w:right w:val="none" w:sz="0" w:space="0" w:color="auto"/>
      </w:divBdr>
    </w:div>
    <w:div w:id="753235523">
      <w:bodyDiv w:val="1"/>
      <w:marLeft w:val="0"/>
      <w:marRight w:val="0"/>
      <w:marTop w:val="0"/>
      <w:marBottom w:val="0"/>
      <w:divBdr>
        <w:top w:val="none" w:sz="0" w:space="0" w:color="auto"/>
        <w:left w:val="none" w:sz="0" w:space="0" w:color="auto"/>
        <w:bottom w:val="none" w:sz="0" w:space="0" w:color="auto"/>
        <w:right w:val="none" w:sz="0" w:space="0" w:color="auto"/>
      </w:divBdr>
    </w:div>
    <w:div w:id="754205677">
      <w:bodyDiv w:val="1"/>
      <w:marLeft w:val="0"/>
      <w:marRight w:val="0"/>
      <w:marTop w:val="0"/>
      <w:marBottom w:val="0"/>
      <w:divBdr>
        <w:top w:val="none" w:sz="0" w:space="0" w:color="auto"/>
        <w:left w:val="none" w:sz="0" w:space="0" w:color="auto"/>
        <w:bottom w:val="none" w:sz="0" w:space="0" w:color="auto"/>
        <w:right w:val="none" w:sz="0" w:space="0" w:color="auto"/>
      </w:divBdr>
    </w:div>
    <w:div w:id="858852236">
      <w:bodyDiv w:val="1"/>
      <w:marLeft w:val="0"/>
      <w:marRight w:val="0"/>
      <w:marTop w:val="0"/>
      <w:marBottom w:val="0"/>
      <w:divBdr>
        <w:top w:val="none" w:sz="0" w:space="0" w:color="auto"/>
        <w:left w:val="none" w:sz="0" w:space="0" w:color="auto"/>
        <w:bottom w:val="none" w:sz="0" w:space="0" w:color="auto"/>
        <w:right w:val="none" w:sz="0" w:space="0" w:color="auto"/>
      </w:divBdr>
    </w:div>
    <w:div w:id="862329907">
      <w:bodyDiv w:val="1"/>
      <w:marLeft w:val="0"/>
      <w:marRight w:val="0"/>
      <w:marTop w:val="0"/>
      <w:marBottom w:val="0"/>
      <w:divBdr>
        <w:top w:val="none" w:sz="0" w:space="0" w:color="auto"/>
        <w:left w:val="none" w:sz="0" w:space="0" w:color="auto"/>
        <w:bottom w:val="none" w:sz="0" w:space="0" w:color="auto"/>
        <w:right w:val="none" w:sz="0" w:space="0" w:color="auto"/>
      </w:divBdr>
    </w:div>
    <w:div w:id="943852666">
      <w:bodyDiv w:val="1"/>
      <w:marLeft w:val="0"/>
      <w:marRight w:val="0"/>
      <w:marTop w:val="0"/>
      <w:marBottom w:val="0"/>
      <w:divBdr>
        <w:top w:val="none" w:sz="0" w:space="0" w:color="auto"/>
        <w:left w:val="none" w:sz="0" w:space="0" w:color="auto"/>
        <w:bottom w:val="none" w:sz="0" w:space="0" w:color="auto"/>
        <w:right w:val="none" w:sz="0" w:space="0" w:color="auto"/>
      </w:divBdr>
      <w:divsChild>
        <w:div w:id="1827092492">
          <w:marLeft w:val="0"/>
          <w:marRight w:val="0"/>
          <w:marTop w:val="0"/>
          <w:marBottom w:val="0"/>
          <w:divBdr>
            <w:top w:val="none" w:sz="0" w:space="0" w:color="auto"/>
            <w:left w:val="none" w:sz="0" w:space="0" w:color="auto"/>
            <w:bottom w:val="none" w:sz="0" w:space="0" w:color="auto"/>
            <w:right w:val="none" w:sz="0" w:space="0" w:color="auto"/>
          </w:divBdr>
          <w:divsChild>
            <w:div w:id="368342200">
              <w:marLeft w:val="0"/>
              <w:marRight w:val="0"/>
              <w:marTop w:val="0"/>
              <w:marBottom w:val="0"/>
              <w:divBdr>
                <w:top w:val="none" w:sz="0" w:space="0" w:color="auto"/>
                <w:left w:val="none" w:sz="0" w:space="0" w:color="auto"/>
                <w:bottom w:val="none" w:sz="0" w:space="0" w:color="auto"/>
                <w:right w:val="none" w:sz="0" w:space="0" w:color="auto"/>
              </w:divBdr>
              <w:divsChild>
                <w:div w:id="881984346">
                  <w:marLeft w:val="0"/>
                  <w:marRight w:val="0"/>
                  <w:marTop w:val="0"/>
                  <w:marBottom w:val="0"/>
                  <w:divBdr>
                    <w:top w:val="none" w:sz="0" w:space="0" w:color="auto"/>
                    <w:left w:val="none" w:sz="0" w:space="0" w:color="auto"/>
                    <w:bottom w:val="none" w:sz="0" w:space="0" w:color="auto"/>
                    <w:right w:val="none" w:sz="0" w:space="0" w:color="auto"/>
                  </w:divBdr>
                  <w:divsChild>
                    <w:div w:id="1483812111">
                      <w:marLeft w:val="0"/>
                      <w:marRight w:val="0"/>
                      <w:marTop w:val="0"/>
                      <w:marBottom w:val="0"/>
                      <w:divBdr>
                        <w:top w:val="none" w:sz="0" w:space="0" w:color="auto"/>
                        <w:left w:val="none" w:sz="0" w:space="0" w:color="auto"/>
                        <w:bottom w:val="none" w:sz="0" w:space="0" w:color="auto"/>
                        <w:right w:val="none" w:sz="0" w:space="0" w:color="auto"/>
                      </w:divBdr>
                      <w:divsChild>
                        <w:div w:id="2045910113">
                          <w:marLeft w:val="0"/>
                          <w:marRight w:val="0"/>
                          <w:marTop w:val="0"/>
                          <w:marBottom w:val="0"/>
                          <w:divBdr>
                            <w:top w:val="none" w:sz="0" w:space="0" w:color="auto"/>
                            <w:left w:val="none" w:sz="0" w:space="0" w:color="auto"/>
                            <w:bottom w:val="none" w:sz="0" w:space="0" w:color="auto"/>
                            <w:right w:val="none" w:sz="0" w:space="0" w:color="auto"/>
                          </w:divBdr>
                          <w:divsChild>
                            <w:div w:id="1047486958">
                              <w:marLeft w:val="-225"/>
                              <w:marRight w:val="0"/>
                              <w:marTop w:val="0"/>
                              <w:marBottom w:val="0"/>
                              <w:divBdr>
                                <w:top w:val="none" w:sz="0" w:space="0" w:color="auto"/>
                                <w:left w:val="none" w:sz="0" w:space="0" w:color="auto"/>
                                <w:bottom w:val="none" w:sz="0" w:space="0" w:color="auto"/>
                                <w:right w:val="none" w:sz="0" w:space="0" w:color="auto"/>
                              </w:divBdr>
                              <w:divsChild>
                                <w:div w:id="1860115963">
                                  <w:marLeft w:val="0"/>
                                  <w:marRight w:val="0"/>
                                  <w:marTop w:val="0"/>
                                  <w:marBottom w:val="0"/>
                                  <w:divBdr>
                                    <w:top w:val="none" w:sz="0" w:space="0" w:color="auto"/>
                                    <w:left w:val="none" w:sz="0" w:space="0" w:color="auto"/>
                                    <w:bottom w:val="none" w:sz="0" w:space="0" w:color="auto"/>
                                    <w:right w:val="none" w:sz="0" w:space="0" w:color="auto"/>
                                  </w:divBdr>
                                  <w:divsChild>
                                    <w:div w:id="1088770160">
                                      <w:marLeft w:val="0"/>
                                      <w:marRight w:val="0"/>
                                      <w:marTop w:val="0"/>
                                      <w:marBottom w:val="0"/>
                                      <w:divBdr>
                                        <w:top w:val="none" w:sz="0" w:space="0" w:color="auto"/>
                                        <w:left w:val="none" w:sz="0" w:space="0" w:color="auto"/>
                                        <w:bottom w:val="none" w:sz="0" w:space="0" w:color="auto"/>
                                        <w:right w:val="none" w:sz="0" w:space="0" w:color="auto"/>
                                      </w:divBdr>
                                      <w:divsChild>
                                        <w:div w:id="1514801304">
                                          <w:marLeft w:val="0"/>
                                          <w:marRight w:val="0"/>
                                          <w:marTop w:val="0"/>
                                          <w:marBottom w:val="0"/>
                                          <w:divBdr>
                                            <w:top w:val="none" w:sz="0" w:space="0" w:color="auto"/>
                                            <w:left w:val="none" w:sz="0" w:space="0" w:color="auto"/>
                                            <w:bottom w:val="none" w:sz="0" w:space="0" w:color="auto"/>
                                            <w:right w:val="none" w:sz="0" w:space="0" w:color="auto"/>
                                          </w:divBdr>
                                          <w:divsChild>
                                            <w:div w:id="1189024204">
                                              <w:marLeft w:val="0"/>
                                              <w:marRight w:val="0"/>
                                              <w:marTop w:val="0"/>
                                              <w:marBottom w:val="0"/>
                                              <w:divBdr>
                                                <w:top w:val="none" w:sz="0" w:space="0" w:color="auto"/>
                                                <w:left w:val="none" w:sz="0" w:space="0" w:color="auto"/>
                                                <w:bottom w:val="none" w:sz="0" w:space="0" w:color="auto"/>
                                                <w:right w:val="none" w:sz="0" w:space="0" w:color="auto"/>
                                              </w:divBdr>
                                              <w:divsChild>
                                                <w:div w:id="8521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318262">
      <w:bodyDiv w:val="1"/>
      <w:marLeft w:val="0"/>
      <w:marRight w:val="0"/>
      <w:marTop w:val="0"/>
      <w:marBottom w:val="0"/>
      <w:divBdr>
        <w:top w:val="none" w:sz="0" w:space="0" w:color="auto"/>
        <w:left w:val="none" w:sz="0" w:space="0" w:color="auto"/>
        <w:bottom w:val="none" w:sz="0" w:space="0" w:color="auto"/>
        <w:right w:val="none" w:sz="0" w:space="0" w:color="auto"/>
      </w:divBdr>
      <w:divsChild>
        <w:div w:id="348219267">
          <w:marLeft w:val="0"/>
          <w:marRight w:val="0"/>
          <w:marTop w:val="0"/>
          <w:marBottom w:val="0"/>
          <w:divBdr>
            <w:top w:val="none" w:sz="0" w:space="0" w:color="auto"/>
            <w:left w:val="none" w:sz="0" w:space="0" w:color="auto"/>
            <w:bottom w:val="none" w:sz="0" w:space="0" w:color="auto"/>
            <w:right w:val="none" w:sz="0" w:space="0" w:color="auto"/>
          </w:divBdr>
          <w:divsChild>
            <w:div w:id="1413964207">
              <w:marLeft w:val="0"/>
              <w:marRight w:val="0"/>
              <w:marTop w:val="0"/>
              <w:marBottom w:val="0"/>
              <w:divBdr>
                <w:top w:val="none" w:sz="0" w:space="0" w:color="auto"/>
                <w:left w:val="none" w:sz="0" w:space="0" w:color="auto"/>
                <w:bottom w:val="none" w:sz="0" w:space="0" w:color="auto"/>
                <w:right w:val="none" w:sz="0" w:space="0" w:color="auto"/>
              </w:divBdr>
              <w:divsChild>
                <w:div w:id="1299342609">
                  <w:marLeft w:val="0"/>
                  <w:marRight w:val="0"/>
                  <w:marTop w:val="0"/>
                  <w:marBottom w:val="0"/>
                  <w:divBdr>
                    <w:top w:val="none" w:sz="0" w:space="0" w:color="auto"/>
                    <w:left w:val="none" w:sz="0" w:space="0" w:color="auto"/>
                    <w:bottom w:val="none" w:sz="0" w:space="0" w:color="auto"/>
                    <w:right w:val="none" w:sz="0" w:space="0" w:color="auto"/>
                  </w:divBdr>
                  <w:divsChild>
                    <w:div w:id="1027487770">
                      <w:marLeft w:val="0"/>
                      <w:marRight w:val="0"/>
                      <w:marTop w:val="0"/>
                      <w:marBottom w:val="0"/>
                      <w:divBdr>
                        <w:top w:val="none" w:sz="0" w:space="0" w:color="auto"/>
                        <w:left w:val="none" w:sz="0" w:space="0" w:color="auto"/>
                        <w:bottom w:val="none" w:sz="0" w:space="0" w:color="auto"/>
                        <w:right w:val="none" w:sz="0" w:space="0" w:color="auto"/>
                      </w:divBdr>
                      <w:divsChild>
                        <w:div w:id="629673743">
                          <w:marLeft w:val="0"/>
                          <w:marRight w:val="0"/>
                          <w:marTop w:val="0"/>
                          <w:marBottom w:val="0"/>
                          <w:divBdr>
                            <w:top w:val="none" w:sz="0" w:space="0" w:color="auto"/>
                            <w:left w:val="none" w:sz="0" w:space="0" w:color="auto"/>
                            <w:bottom w:val="none" w:sz="0" w:space="0" w:color="auto"/>
                            <w:right w:val="none" w:sz="0" w:space="0" w:color="auto"/>
                          </w:divBdr>
                          <w:divsChild>
                            <w:div w:id="84811789">
                              <w:marLeft w:val="-225"/>
                              <w:marRight w:val="0"/>
                              <w:marTop w:val="0"/>
                              <w:marBottom w:val="0"/>
                              <w:divBdr>
                                <w:top w:val="none" w:sz="0" w:space="0" w:color="auto"/>
                                <w:left w:val="none" w:sz="0" w:space="0" w:color="auto"/>
                                <w:bottom w:val="none" w:sz="0" w:space="0" w:color="auto"/>
                                <w:right w:val="none" w:sz="0" w:space="0" w:color="auto"/>
                              </w:divBdr>
                              <w:divsChild>
                                <w:div w:id="339700563">
                                  <w:marLeft w:val="0"/>
                                  <w:marRight w:val="0"/>
                                  <w:marTop w:val="0"/>
                                  <w:marBottom w:val="0"/>
                                  <w:divBdr>
                                    <w:top w:val="none" w:sz="0" w:space="0" w:color="auto"/>
                                    <w:left w:val="none" w:sz="0" w:space="0" w:color="auto"/>
                                    <w:bottom w:val="none" w:sz="0" w:space="0" w:color="auto"/>
                                    <w:right w:val="none" w:sz="0" w:space="0" w:color="auto"/>
                                  </w:divBdr>
                                  <w:divsChild>
                                    <w:div w:id="990139922">
                                      <w:marLeft w:val="0"/>
                                      <w:marRight w:val="0"/>
                                      <w:marTop w:val="0"/>
                                      <w:marBottom w:val="0"/>
                                      <w:divBdr>
                                        <w:top w:val="none" w:sz="0" w:space="0" w:color="auto"/>
                                        <w:left w:val="none" w:sz="0" w:space="0" w:color="auto"/>
                                        <w:bottom w:val="none" w:sz="0" w:space="0" w:color="auto"/>
                                        <w:right w:val="none" w:sz="0" w:space="0" w:color="auto"/>
                                      </w:divBdr>
                                      <w:divsChild>
                                        <w:div w:id="796606917">
                                          <w:marLeft w:val="0"/>
                                          <w:marRight w:val="0"/>
                                          <w:marTop w:val="0"/>
                                          <w:marBottom w:val="0"/>
                                          <w:divBdr>
                                            <w:top w:val="none" w:sz="0" w:space="0" w:color="auto"/>
                                            <w:left w:val="none" w:sz="0" w:space="0" w:color="auto"/>
                                            <w:bottom w:val="none" w:sz="0" w:space="0" w:color="auto"/>
                                            <w:right w:val="none" w:sz="0" w:space="0" w:color="auto"/>
                                          </w:divBdr>
                                          <w:divsChild>
                                            <w:div w:id="1458573464">
                                              <w:marLeft w:val="0"/>
                                              <w:marRight w:val="0"/>
                                              <w:marTop w:val="0"/>
                                              <w:marBottom w:val="0"/>
                                              <w:divBdr>
                                                <w:top w:val="none" w:sz="0" w:space="0" w:color="auto"/>
                                                <w:left w:val="none" w:sz="0" w:space="0" w:color="auto"/>
                                                <w:bottom w:val="none" w:sz="0" w:space="0" w:color="auto"/>
                                                <w:right w:val="none" w:sz="0" w:space="0" w:color="auto"/>
                                              </w:divBdr>
                                              <w:divsChild>
                                                <w:div w:id="8519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327653">
      <w:bodyDiv w:val="1"/>
      <w:marLeft w:val="0"/>
      <w:marRight w:val="0"/>
      <w:marTop w:val="0"/>
      <w:marBottom w:val="0"/>
      <w:divBdr>
        <w:top w:val="none" w:sz="0" w:space="0" w:color="auto"/>
        <w:left w:val="none" w:sz="0" w:space="0" w:color="auto"/>
        <w:bottom w:val="none" w:sz="0" w:space="0" w:color="auto"/>
        <w:right w:val="none" w:sz="0" w:space="0" w:color="auto"/>
      </w:divBdr>
      <w:divsChild>
        <w:div w:id="1176454508">
          <w:marLeft w:val="0"/>
          <w:marRight w:val="0"/>
          <w:marTop w:val="0"/>
          <w:marBottom w:val="0"/>
          <w:divBdr>
            <w:top w:val="none" w:sz="0" w:space="0" w:color="auto"/>
            <w:left w:val="none" w:sz="0" w:space="0" w:color="auto"/>
            <w:bottom w:val="none" w:sz="0" w:space="0" w:color="auto"/>
            <w:right w:val="none" w:sz="0" w:space="0" w:color="auto"/>
          </w:divBdr>
          <w:divsChild>
            <w:div w:id="980574260">
              <w:marLeft w:val="0"/>
              <w:marRight w:val="0"/>
              <w:marTop w:val="0"/>
              <w:marBottom w:val="0"/>
              <w:divBdr>
                <w:top w:val="none" w:sz="0" w:space="0" w:color="auto"/>
                <w:left w:val="none" w:sz="0" w:space="0" w:color="auto"/>
                <w:bottom w:val="none" w:sz="0" w:space="0" w:color="auto"/>
                <w:right w:val="none" w:sz="0" w:space="0" w:color="auto"/>
              </w:divBdr>
              <w:divsChild>
                <w:div w:id="1100949128">
                  <w:marLeft w:val="0"/>
                  <w:marRight w:val="0"/>
                  <w:marTop w:val="0"/>
                  <w:marBottom w:val="0"/>
                  <w:divBdr>
                    <w:top w:val="none" w:sz="0" w:space="0" w:color="auto"/>
                    <w:left w:val="none" w:sz="0" w:space="0" w:color="auto"/>
                    <w:bottom w:val="none" w:sz="0" w:space="0" w:color="auto"/>
                    <w:right w:val="none" w:sz="0" w:space="0" w:color="auto"/>
                  </w:divBdr>
                  <w:divsChild>
                    <w:div w:id="600114228">
                      <w:marLeft w:val="0"/>
                      <w:marRight w:val="0"/>
                      <w:marTop w:val="0"/>
                      <w:marBottom w:val="0"/>
                      <w:divBdr>
                        <w:top w:val="none" w:sz="0" w:space="0" w:color="auto"/>
                        <w:left w:val="none" w:sz="0" w:space="0" w:color="auto"/>
                        <w:bottom w:val="none" w:sz="0" w:space="0" w:color="auto"/>
                        <w:right w:val="none" w:sz="0" w:space="0" w:color="auto"/>
                      </w:divBdr>
                      <w:divsChild>
                        <w:div w:id="124658755">
                          <w:marLeft w:val="0"/>
                          <w:marRight w:val="0"/>
                          <w:marTop w:val="0"/>
                          <w:marBottom w:val="0"/>
                          <w:divBdr>
                            <w:top w:val="none" w:sz="0" w:space="0" w:color="auto"/>
                            <w:left w:val="none" w:sz="0" w:space="0" w:color="auto"/>
                            <w:bottom w:val="none" w:sz="0" w:space="0" w:color="auto"/>
                            <w:right w:val="none" w:sz="0" w:space="0" w:color="auto"/>
                          </w:divBdr>
                          <w:divsChild>
                            <w:div w:id="910238506">
                              <w:marLeft w:val="-225"/>
                              <w:marRight w:val="0"/>
                              <w:marTop w:val="0"/>
                              <w:marBottom w:val="0"/>
                              <w:divBdr>
                                <w:top w:val="none" w:sz="0" w:space="0" w:color="auto"/>
                                <w:left w:val="none" w:sz="0" w:space="0" w:color="auto"/>
                                <w:bottom w:val="none" w:sz="0" w:space="0" w:color="auto"/>
                                <w:right w:val="none" w:sz="0" w:space="0" w:color="auto"/>
                              </w:divBdr>
                              <w:divsChild>
                                <w:div w:id="1517690370">
                                  <w:marLeft w:val="0"/>
                                  <w:marRight w:val="0"/>
                                  <w:marTop w:val="0"/>
                                  <w:marBottom w:val="0"/>
                                  <w:divBdr>
                                    <w:top w:val="none" w:sz="0" w:space="0" w:color="auto"/>
                                    <w:left w:val="none" w:sz="0" w:space="0" w:color="auto"/>
                                    <w:bottom w:val="none" w:sz="0" w:space="0" w:color="auto"/>
                                    <w:right w:val="none" w:sz="0" w:space="0" w:color="auto"/>
                                  </w:divBdr>
                                  <w:divsChild>
                                    <w:div w:id="1437948066">
                                      <w:marLeft w:val="0"/>
                                      <w:marRight w:val="0"/>
                                      <w:marTop w:val="0"/>
                                      <w:marBottom w:val="0"/>
                                      <w:divBdr>
                                        <w:top w:val="none" w:sz="0" w:space="0" w:color="auto"/>
                                        <w:left w:val="none" w:sz="0" w:space="0" w:color="auto"/>
                                        <w:bottom w:val="none" w:sz="0" w:space="0" w:color="auto"/>
                                        <w:right w:val="none" w:sz="0" w:space="0" w:color="auto"/>
                                      </w:divBdr>
                                      <w:divsChild>
                                        <w:div w:id="1286504022">
                                          <w:marLeft w:val="0"/>
                                          <w:marRight w:val="0"/>
                                          <w:marTop w:val="0"/>
                                          <w:marBottom w:val="0"/>
                                          <w:divBdr>
                                            <w:top w:val="none" w:sz="0" w:space="0" w:color="auto"/>
                                            <w:left w:val="none" w:sz="0" w:space="0" w:color="auto"/>
                                            <w:bottom w:val="none" w:sz="0" w:space="0" w:color="auto"/>
                                            <w:right w:val="none" w:sz="0" w:space="0" w:color="auto"/>
                                          </w:divBdr>
                                          <w:divsChild>
                                            <w:div w:id="648173312">
                                              <w:marLeft w:val="0"/>
                                              <w:marRight w:val="0"/>
                                              <w:marTop w:val="0"/>
                                              <w:marBottom w:val="0"/>
                                              <w:divBdr>
                                                <w:top w:val="none" w:sz="0" w:space="0" w:color="auto"/>
                                                <w:left w:val="none" w:sz="0" w:space="0" w:color="auto"/>
                                                <w:bottom w:val="none" w:sz="0" w:space="0" w:color="auto"/>
                                                <w:right w:val="none" w:sz="0" w:space="0" w:color="auto"/>
                                              </w:divBdr>
                                              <w:divsChild>
                                                <w:div w:id="1221016661">
                                                  <w:marLeft w:val="0"/>
                                                  <w:marRight w:val="0"/>
                                                  <w:marTop w:val="0"/>
                                                  <w:marBottom w:val="0"/>
                                                  <w:divBdr>
                                                    <w:top w:val="none" w:sz="0" w:space="0" w:color="auto"/>
                                                    <w:left w:val="none" w:sz="0" w:space="0" w:color="auto"/>
                                                    <w:bottom w:val="none" w:sz="0" w:space="0" w:color="auto"/>
                                                    <w:right w:val="none" w:sz="0" w:space="0" w:color="auto"/>
                                                  </w:divBdr>
                                                  <w:divsChild>
                                                    <w:div w:id="6883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4629301">
      <w:bodyDiv w:val="1"/>
      <w:marLeft w:val="0"/>
      <w:marRight w:val="0"/>
      <w:marTop w:val="0"/>
      <w:marBottom w:val="0"/>
      <w:divBdr>
        <w:top w:val="none" w:sz="0" w:space="0" w:color="auto"/>
        <w:left w:val="none" w:sz="0" w:space="0" w:color="auto"/>
        <w:bottom w:val="none" w:sz="0" w:space="0" w:color="auto"/>
        <w:right w:val="none" w:sz="0" w:space="0" w:color="auto"/>
      </w:divBdr>
      <w:divsChild>
        <w:div w:id="1641113279">
          <w:marLeft w:val="0"/>
          <w:marRight w:val="0"/>
          <w:marTop w:val="0"/>
          <w:marBottom w:val="0"/>
          <w:divBdr>
            <w:top w:val="none" w:sz="0" w:space="0" w:color="auto"/>
            <w:left w:val="none" w:sz="0" w:space="0" w:color="auto"/>
            <w:bottom w:val="none" w:sz="0" w:space="0" w:color="auto"/>
            <w:right w:val="none" w:sz="0" w:space="0" w:color="auto"/>
          </w:divBdr>
          <w:divsChild>
            <w:div w:id="1174953302">
              <w:marLeft w:val="0"/>
              <w:marRight w:val="0"/>
              <w:marTop w:val="0"/>
              <w:marBottom w:val="0"/>
              <w:divBdr>
                <w:top w:val="none" w:sz="0" w:space="0" w:color="auto"/>
                <w:left w:val="none" w:sz="0" w:space="0" w:color="auto"/>
                <w:bottom w:val="none" w:sz="0" w:space="0" w:color="auto"/>
                <w:right w:val="none" w:sz="0" w:space="0" w:color="auto"/>
              </w:divBdr>
              <w:divsChild>
                <w:div w:id="383910147">
                  <w:marLeft w:val="0"/>
                  <w:marRight w:val="0"/>
                  <w:marTop w:val="0"/>
                  <w:marBottom w:val="0"/>
                  <w:divBdr>
                    <w:top w:val="none" w:sz="0" w:space="0" w:color="auto"/>
                    <w:left w:val="none" w:sz="0" w:space="0" w:color="auto"/>
                    <w:bottom w:val="none" w:sz="0" w:space="0" w:color="auto"/>
                    <w:right w:val="none" w:sz="0" w:space="0" w:color="auto"/>
                  </w:divBdr>
                  <w:divsChild>
                    <w:div w:id="372731105">
                      <w:marLeft w:val="0"/>
                      <w:marRight w:val="0"/>
                      <w:marTop w:val="0"/>
                      <w:marBottom w:val="0"/>
                      <w:divBdr>
                        <w:top w:val="none" w:sz="0" w:space="0" w:color="auto"/>
                        <w:left w:val="none" w:sz="0" w:space="0" w:color="auto"/>
                        <w:bottom w:val="none" w:sz="0" w:space="0" w:color="auto"/>
                        <w:right w:val="none" w:sz="0" w:space="0" w:color="auto"/>
                      </w:divBdr>
                      <w:divsChild>
                        <w:div w:id="1719083635">
                          <w:marLeft w:val="0"/>
                          <w:marRight w:val="0"/>
                          <w:marTop w:val="0"/>
                          <w:marBottom w:val="0"/>
                          <w:divBdr>
                            <w:top w:val="none" w:sz="0" w:space="0" w:color="auto"/>
                            <w:left w:val="none" w:sz="0" w:space="0" w:color="auto"/>
                            <w:bottom w:val="none" w:sz="0" w:space="0" w:color="auto"/>
                            <w:right w:val="none" w:sz="0" w:space="0" w:color="auto"/>
                          </w:divBdr>
                          <w:divsChild>
                            <w:div w:id="916939969">
                              <w:marLeft w:val="-225"/>
                              <w:marRight w:val="0"/>
                              <w:marTop w:val="0"/>
                              <w:marBottom w:val="0"/>
                              <w:divBdr>
                                <w:top w:val="none" w:sz="0" w:space="0" w:color="auto"/>
                                <w:left w:val="none" w:sz="0" w:space="0" w:color="auto"/>
                                <w:bottom w:val="none" w:sz="0" w:space="0" w:color="auto"/>
                                <w:right w:val="none" w:sz="0" w:space="0" w:color="auto"/>
                              </w:divBdr>
                              <w:divsChild>
                                <w:div w:id="1009481351">
                                  <w:marLeft w:val="0"/>
                                  <w:marRight w:val="0"/>
                                  <w:marTop w:val="0"/>
                                  <w:marBottom w:val="0"/>
                                  <w:divBdr>
                                    <w:top w:val="none" w:sz="0" w:space="0" w:color="auto"/>
                                    <w:left w:val="none" w:sz="0" w:space="0" w:color="auto"/>
                                    <w:bottom w:val="none" w:sz="0" w:space="0" w:color="auto"/>
                                    <w:right w:val="none" w:sz="0" w:space="0" w:color="auto"/>
                                  </w:divBdr>
                                  <w:divsChild>
                                    <w:div w:id="2014870441">
                                      <w:marLeft w:val="0"/>
                                      <w:marRight w:val="0"/>
                                      <w:marTop w:val="0"/>
                                      <w:marBottom w:val="0"/>
                                      <w:divBdr>
                                        <w:top w:val="none" w:sz="0" w:space="0" w:color="auto"/>
                                        <w:left w:val="none" w:sz="0" w:space="0" w:color="auto"/>
                                        <w:bottom w:val="none" w:sz="0" w:space="0" w:color="auto"/>
                                        <w:right w:val="none" w:sz="0" w:space="0" w:color="auto"/>
                                      </w:divBdr>
                                      <w:divsChild>
                                        <w:div w:id="1156842693">
                                          <w:marLeft w:val="0"/>
                                          <w:marRight w:val="0"/>
                                          <w:marTop w:val="0"/>
                                          <w:marBottom w:val="0"/>
                                          <w:divBdr>
                                            <w:top w:val="none" w:sz="0" w:space="0" w:color="auto"/>
                                            <w:left w:val="none" w:sz="0" w:space="0" w:color="auto"/>
                                            <w:bottom w:val="none" w:sz="0" w:space="0" w:color="auto"/>
                                            <w:right w:val="none" w:sz="0" w:space="0" w:color="auto"/>
                                          </w:divBdr>
                                          <w:divsChild>
                                            <w:div w:id="1275559193">
                                              <w:marLeft w:val="0"/>
                                              <w:marRight w:val="0"/>
                                              <w:marTop w:val="0"/>
                                              <w:marBottom w:val="0"/>
                                              <w:divBdr>
                                                <w:top w:val="none" w:sz="0" w:space="0" w:color="auto"/>
                                                <w:left w:val="none" w:sz="0" w:space="0" w:color="auto"/>
                                                <w:bottom w:val="none" w:sz="0" w:space="0" w:color="auto"/>
                                                <w:right w:val="none" w:sz="0" w:space="0" w:color="auto"/>
                                              </w:divBdr>
                                              <w:divsChild>
                                                <w:div w:id="2199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3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A946F-F2D6-43E5-ADEA-3F677130D8DC}">
  <ds:schemaRefs>
    <ds:schemaRef ds:uri="http://schemas.openxmlformats.org/officeDocument/2006/bibliography"/>
  </ds:schemaRefs>
</ds:datastoreItem>
</file>

<file path=customXml/itemProps2.xml><?xml version="1.0" encoding="utf-8"?>
<ds:datastoreItem xmlns:ds="http://schemas.openxmlformats.org/officeDocument/2006/customXml" ds:itemID="{3380B7CD-C2B2-4277-A671-CDED82B53881}"/>
</file>

<file path=customXml/itemProps3.xml><?xml version="1.0" encoding="utf-8"?>
<ds:datastoreItem xmlns:ds="http://schemas.openxmlformats.org/officeDocument/2006/customXml" ds:itemID="{8830A3FC-1660-4CB0-B2A6-AAF1D632694C}"/>
</file>

<file path=customXml/itemProps4.xml><?xml version="1.0" encoding="utf-8"?>
<ds:datastoreItem xmlns:ds="http://schemas.openxmlformats.org/officeDocument/2006/customXml" ds:itemID="{23290576-4836-48B8-998B-F72A76A7011B}"/>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6086</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RAE 2008 Guidance on submissions</vt:lpstr>
    </vt:vector>
  </TitlesOfParts>
  <Company>HEFCE</Company>
  <LinksUpToDate>false</LinksUpToDate>
  <CharactersWithSpaces>7153</CharactersWithSpaces>
  <SharedDoc>false</SharedDoc>
  <HLinks>
    <vt:vector size="18" baseType="variant">
      <vt:variant>
        <vt:i4>6619173</vt:i4>
      </vt:variant>
      <vt:variant>
        <vt:i4>12</vt:i4>
      </vt:variant>
      <vt:variant>
        <vt:i4>0</vt:i4>
      </vt:variant>
      <vt:variant>
        <vt:i4>5</vt:i4>
      </vt:variant>
      <vt:variant>
        <vt:lpwstr>http://www.equalityni.org/uploads/pdf/NISOfinal.pdf</vt:lpwstr>
      </vt:variant>
      <vt:variant>
        <vt:lpwstr/>
      </vt:variant>
      <vt:variant>
        <vt:i4>6094914</vt:i4>
      </vt:variant>
      <vt:variant>
        <vt:i4>9</vt:i4>
      </vt:variant>
      <vt:variant>
        <vt:i4>0</vt:i4>
      </vt:variant>
      <vt:variant>
        <vt:i4>5</vt:i4>
      </vt:variant>
      <vt:variant>
        <vt:lpwstr>http://www.hmso.gov.uk/si/si2003/20031661.htm</vt:lpwstr>
      </vt:variant>
      <vt:variant>
        <vt:lpwstr/>
      </vt:variant>
      <vt:variant>
        <vt:i4>2031627</vt:i4>
      </vt:variant>
      <vt:variant>
        <vt:i4>6</vt:i4>
      </vt:variant>
      <vt:variant>
        <vt:i4>0</vt:i4>
      </vt:variant>
      <vt:variant>
        <vt:i4>5</vt:i4>
      </vt:variant>
      <vt:variant>
        <vt:lpwstr>http://www.ecu.ac.uk/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RAE 2008 Guidance on submissions</dc:title>
  <dc:creator>hackeki</dc:creator>
  <cp:lastModifiedBy>Administrator</cp:lastModifiedBy>
  <cp:revision>2</cp:revision>
  <cp:lastPrinted>2011-03-30T15:40:00Z</cp:lastPrinted>
  <dcterms:created xsi:type="dcterms:W3CDTF">2014-01-13T13:17:00Z</dcterms:created>
  <dcterms:modified xsi:type="dcterms:W3CDTF">2014-01-13T13:17:00Z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